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511D" w14:textId="77777777" w:rsidR="00810FF7" w:rsidRDefault="00B44980" w:rsidP="00810FF7">
      <w:pPr>
        <w:pStyle w:val="Overskrift1"/>
        <w:rPr>
          <w:color w:val="1F497D" w:themeColor="text2"/>
        </w:rPr>
      </w:pPr>
      <w:r>
        <w:rPr>
          <w:rFonts w:ascii="Calibri" w:hAnsi="Calibri"/>
          <w:noProof/>
          <w:sz w:val="18"/>
        </w:rPr>
        <w:drawing>
          <wp:inline distT="0" distB="0" distL="0" distR="0" wp14:anchorId="58BA5F66" wp14:editId="3DDBBF3E">
            <wp:extent cx="1943735" cy="198755"/>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735" cy="198755"/>
                    </a:xfrm>
                    <a:prstGeom prst="rect">
                      <a:avLst/>
                    </a:prstGeom>
                  </pic:spPr>
                </pic:pic>
              </a:graphicData>
            </a:graphic>
          </wp:inline>
        </w:drawing>
      </w:r>
      <w:r>
        <w:tab/>
      </w:r>
      <w:r w:rsidR="00810FF7" w:rsidRPr="00F0620A">
        <w:rPr>
          <w:color w:val="1F497D" w:themeColor="text2"/>
        </w:rPr>
        <w:t xml:space="preserve">Intern utlysning i </w:t>
      </w:r>
      <w:r w:rsidR="00810FF7">
        <w:rPr>
          <w:color w:val="1F497D" w:themeColor="text2"/>
        </w:rPr>
        <w:t xml:space="preserve">Oslo universitetssykehus </w:t>
      </w:r>
    </w:p>
    <w:p w14:paraId="579EAF2F" w14:textId="77777777" w:rsidR="00B44980" w:rsidRPr="00B44980" w:rsidRDefault="00B44980" w:rsidP="00B44980"/>
    <w:p w14:paraId="7DB37C41" w14:textId="77777777" w:rsidR="004F2768" w:rsidRDefault="00043784" w:rsidP="00E4782F">
      <w:pPr>
        <w:pStyle w:val="Overskrift1"/>
      </w:pPr>
      <w:r w:rsidRPr="00F0620A">
        <w:t xml:space="preserve">Stimuleringsmidler til gjennomføring av kliniske </w:t>
      </w:r>
      <w:r w:rsidR="00A83D3A">
        <w:t>behandlings</w:t>
      </w:r>
      <w:r w:rsidRPr="00F0620A">
        <w:t>studier</w:t>
      </w:r>
      <w:r w:rsidR="000C3612">
        <w:t xml:space="preserve"> </w:t>
      </w:r>
    </w:p>
    <w:p w14:paraId="69B2D62D" w14:textId="77777777" w:rsidR="00E4782F" w:rsidRDefault="00E4782F" w:rsidP="00E4782F">
      <w:pPr>
        <w:pStyle w:val="Overskrift2"/>
      </w:pPr>
    </w:p>
    <w:p w14:paraId="0CCF7343" w14:textId="77777777" w:rsidR="004F2768" w:rsidRPr="00E4782F" w:rsidRDefault="004F2768" w:rsidP="00E4782F">
      <w:pPr>
        <w:pStyle w:val="Overskrift2"/>
        <w:rPr>
          <w:color w:val="1F497D" w:themeColor="text2"/>
        </w:rPr>
      </w:pPr>
      <w:r w:rsidRPr="00E4782F">
        <w:rPr>
          <w:color w:val="1F497D" w:themeColor="text2"/>
        </w:rPr>
        <w:t xml:space="preserve">Nøkkelinformasjon </w:t>
      </w:r>
    </w:p>
    <w:p w14:paraId="0D858EEF" w14:textId="77777777" w:rsidR="004F2768" w:rsidRDefault="004F2768" w:rsidP="008B06C3">
      <w:pPr>
        <w:contextualSpacing/>
        <w:rPr>
          <w:rFonts w:cstheme="minorHAnsi"/>
          <w:color w:val="1F497D" w:themeColor="text2"/>
        </w:rPr>
      </w:pPr>
      <w:r w:rsidRPr="00810FF7">
        <w:rPr>
          <w:rFonts w:cstheme="minorHAnsi"/>
          <w:color w:val="1F497D" w:themeColor="text2"/>
        </w:rPr>
        <w:t>Total ramme: 4 millioner kroner per år i 2025-2027</w:t>
      </w:r>
      <w:r>
        <w:rPr>
          <w:rFonts w:cstheme="minorHAnsi"/>
          <w:color w:val="1F497D" w:themeColor="text2"/>
        </w:rPr>
        <w:t xml:space="preserve"> til </w:t>
      </w:r>
      <w:proofErr w:type="spellStart"/>
      <w:r>
        <w:rPr>
          <w:rFonts w:cstheme="minorHAnsi"/>
          <w:color w:val="1F497D" w:themeColor="text2"/>
        </w:rPr>
        <w:t>delfinansiering</w:t>
      </w:r>
      <w:proofErr w:type="spellEnd"/>
      <w:r>
        <w:rPr>
          <w:rFonts w:cstheme="minorHAnsi"/>
          <w:color w:val="1F497D" w:themeColor="text2"/>
        </w:rPr>
        <w:t xml:space="preserve"> av fem studier</w:t>
      </w:r>
    </w:p>
    <w:p w14:paraId="57C92623" w14:textId="77777777" w:rsidR="004F2768" w:rsidRDefault="00E51BC2" w:rsidP="008B06C3">
      <w:pPr>
        <w:contextualSpacing/>
        <w:rPr>
          <w:rFonts w:cstheme="minorHAnsi"/>
          <w:color w:val="1F497D" w:themeColor="text2"/>
        </w:rPr>
      </w:pPr>
      <w:r>
        <w:rPr>
          <w:rFonts w:cstheme="minorHAnsi"/>
          <w:color w:val="1F497D" w:themeColor="text2"/>
        </w:rPr>
        <w:t xml:space="preserve">Ramme per studie: Inntil 800 </w:t>
      </w:r>
      <w:r w:rsidR="004F2768">
        <w:rPr>
          <w:rFonts w:cstheme="minorHAnsi"/>
          <w:color w:val="1F497D" w:themeColor="text2"/>
        </w:rPr>
        <w:t>000 kroner per år i inntil tre år</w:t>
      </w:r>
    </w:p>
    <w:p w14:paraId="5AC8F936" w14:textId="77777777" w:rsidR="00810FF7" w:rsidRDefault="004F2768" w:rsidP="008B06C3">
      <w:pPr>
        <w:contextualSpacing/>
        <w:rPr>
          <w:rStyle w:val="Hyperkobling"/>
          <w:rFonts w:cstheme="minorHAnsi"/>
        </w:rPr>
      </w:pPr>
      <w:r>
        <w:rPr>
          <w:rFonts w:cstheme="minorHAnsi"/>
          <w:color w:val="1F497D" w:themeColor="text2"/>
        </w:rPr>
        <w:t>Periode: 2025-2027 med oppstart 2025</w:t>
      </w:r>
      <w:r>
        <w:rPr>
          <w:rFonts w:cstheme="minorHAnsi"/>
          <w:color w:val="1F497D" w:themeColor="text2"/>
        </w:rPr>
        <w:br/>
      </w:r>
      <w:r w:rsidRPr="00810FF7">
        <w:rPr>
          <w:rFonts w:cstheme="minorHAnsi"/>
          <w:color w:val="1F497D" w:themeColor="text2"/>
        </w:rPr>
        <w:t>Søknadsfrist:</w:t>
      </w:r>
      <w:r w:rsidRPr="00810FF7">
        <w:rPr>
          <w:rFonts w:cstheme="minorHAnsi"/>
          <w:color w:val="000080"/>
        </w:rPr>
        <w:t xml:space="preserve"> </w:t>
      </w:r>
      <w:r>
        <w:rPr>
          <w:rFonts w:cstheme="minorHAnsi"/>
          <w:color w:val="FF0000"/>
        </w:rPr>
        <w:t>10</w:t>
      </w:r>
      <w:r w:rsidRPr="00810FF7">
        <w:rPr>
          <w:rFonts w:cstheme="minorHAnsi"/>
          <w:color w:val="FF0000"/>
        </w:rPr>
        <w:t>. september 2024 kl. 24.00</w:t>
      </w:r>
      <w:r w:rsidRPr="00810FF7">
        <w:rPr>
          <w:rFonts w:cstheme="minorHAnsi"/>
          <w:color w:val="000080"/>
        </w:rPr>
        <w:t xml:space="preserve"> til </w:t>
      </w:r>
      <w:hyperlink r:id="rId12" w:history="1">
        <w:r w:rsidRPr="00810FF7">
          <w:rPr>
            <w:rStyle w:val="Hyperkobling"/>
            <w:rFonts w:cstheme="minorHAnsi"/>
          </w:rPr>
          <w:t>post.forskning@ous-hf.no</w:t>
        </w:r>
      </w:hyperlink>
    </w:p>
    <w:p w14:paraId="6B0D670E" w14:textId="77777777" w:rsidR="004F2768" w:rsidRPr="004F2768" w:rsidRDefault="004F2768" w:rsidP="008B06C3">
      <w:pPr>
        <w:contextualSpacing/>
        <w:rPr>
          <w:rStyle w:val="Hyperkobling"/>
          <w:rFonts w:cstheme="minorHAnsi"/>
          <w:color w:val="1F497D" w:themeColor="text2"/>
          <w:u w:val="none"/>
        </w:rPr>
      </w:pPr>
      <w:r w:rsidRPr="004F2768">
        <w:rPr>
          <w:rStyle w:val="Hyperkobling"/>
          <w:rFonts w:cstheme="minorHAnsi"/>
          <w:color w:val="1F497D" w:themeColor="text2"/>
          <w:u w:val="none"/>
        </w:rPr>
        <w:t xml:space="preserve">Forventet </w:t>
      </w:r>
      <w:r>
        <w:rPr>
          <w:rStyle w:val="Hyperkobling"/>
          <w:rFonts w:cstheme="minorHAnsi"/>
          <w:color w:val="1F497D" w:themeColor="text2"/>
          <w:u w:val="none"/>
        </w:rPr>
        <w:t>beslutning</w:t>
      </w:r>
      <w:r w:rsidR="00E4782F">
        <w:rPr>
          <w:rStyle w:val="Hyperkobling"/>
          <w:rFonts w:cstheme="minorHAnsi"/>
          <w:color w:val="1F497D" w:themeColor="text2"/>
          <w:u w:val="none"/>
        </w:rPr>
        <w:t xml:space="preserve"> om tildeling</w:t>
      </w:r>
      <w:r>
        <w:rPr>
          <w:rStyle w:val="Hyperkobling"/>
          <w:rFonts w:cstheme="minorHAnsi"/>
          <w:color w:val="1F497D" w:themeColor="text2"/>
          <w:u w:val="none"/>
        </w:rPr>
        <w:t>: primo november 2024</w:t>
      </w:r>
    </w:p>
    <w:p w14:paraId="7C376723" w14:textId="77777777" w:rsidR="004F2768" w:rsidRDefault="004F2768" w:rsidP="008B06C3">
      <w:pPr>
        <w:contextualSpacing/>
        <w:rPr>
          <w:b/>
          <w:color w:val="1F497D" w:themeColor="text2"/>
          <w:sz w:val="24"/>
          <w:szCs w:val="24"/>
        </w:rPr>
      </w:pPr>
    </w:p>
    <w:p w14:paraId="747CAEDC" w14:textId="77777777" w:rsidR="008B06C3" w:rsidRPr="00E4782F" w:rsidRDefault="004A5EBB" w:rsidP="00E4782F">
      <w:pPr>
        <w:pStyle w:val="Overskrift3"/>
        <w:rPr>
          <w:color w:val="1F497D" w:themeColor="text2"/>
        </w:rPr>
      </w:pPr>
      <w:r w:rsidRPr="00E4782F">
        <w:rPr>
          <w:color w:val="1F497D" w:themeColor="text2"/>
        </w:rPr>
        <w:t>F</w:t>
      </w:r>
      <w:r w:rsidR="008B06C3" w:rsidRPr="00E4782F">
        <w:rPr>
          <w:color w:val="1F497D" w:themeColor="text2"/>
        </w:rPr>
        <w:t>ormål</w:t>
      </w:r>
      <w:r w:rsidR="00595961" w:rsidRPr="00E4782F">
        <w:rPr>
          <w:color w:val="1F497D" w:themeColor="text2"/>
        </w:rPr>
        <w:t>:</w:t>
      </w:r>
    </w:p>
    <w:p w14:paraId="6E4D2594" w14:textId="77777777" w:rsidR="00A73726" w:rsidRPr="00E4782F" w:rsidRDefault="00E50E04" w:rsidP="00293047">
      <w:pPr>
        <w:contextualSpacing/>
        <w:rPr>
          <w:rStyle w:val="Overskrift3Tegn"/>
          <w:color w:val="1F497D" w:themeColor="text2"/>
        </w:rPr>
      </w:pPr>
      <w:r>
        <w:t>Hovedformål er å s</w:t>
      </w:r>
      <w:r w:rsidR="008B06C3" w:rsidRPr="00957627">
        <w:t xml:space="preserve">timulere til at </w:t>
      </w:r>
      <w:r w:rsidR="00AE2FF2">
        <w:t xml:space="preserve">det blir gjennomført </w:t>
      </w:r>
      <w:r w:rsidR="00043784">
        <w:t>gode</w:t>
      </w:r>
      <w:r w:rsidR="00AE2FF2">
        <w:t xml:space="preserve"> forskerinitierte</w:t>
      </w:r>
      <w:r w:rsidR="00AE2FF2" w:rsidRPr="00F0620A">
        <w:t xml:space="preserve"> kliniske </w:t>
      </w:r>
      <w:r w:rsidR="00A83D3A">
        <w:t>behandlings</w:t>
      </w:r>
      <w:r w:rsidR="009D27F3" w:rsidRPr="00F0620A">
        <w:t>studier</w:t>
      </w:r>
      <w:r w:rsidR="00AE2FF2">
        <w:t xml:space="preserve"> ved OUS, i tråd med </w:t>
      </w:r>
      <w:hyperlink r:id="rId13" w:history="1">
        <w:r w:rsidR="00AE2FF2" w:rsidRPr="006A1825">
          <w:rPr>
            <w:rStyle w:val="Hyperkobling"/>
            <w:rFonts w:eastAsiaTheme="majorEastAsia"/>
          </w:rPr>
          <w:t>Nasjonal handlingsplan for kliniske studier 2021-2025</w:t>
        </w:r>
      </w:hyperlink>
      <w:r w:rsidR="00043784">
        <w:t xml:space="preserve"> og </w:t>
      </w:r>
      <w:r w:rsidR="00B44980">
        <w:t>OUS’</w:t>
      </w:r>
      <w:r w:rsidR="00043784">
        <w:t xml:space="preserve"> </w:t>
      </w:r>
      <w:hyperlink r:id="rId14" w:history="1">
        <w:r w:rsidR="00B44980">
          <w:rPr>
            <w:rStyle w:val="Hyperkobling"/>
          </w:rPr>
          <w:t>Områdeplan forskning og innovasjon 2024-2027</w:t>
        </w:r>
      </w:hyperlink>
      <w:r w:rsidR="00890C53">
        <w:t xml:space="preserve">. </w:t>
      </w:r>
      <w:r w:rsidR="000D5546">
        <w:t>Satsingen skal også b</w:t>
      </w:r>
      <w:r w:rsidR="000D5546" w:rsidRPr="00957627">
        <w:t xml:space="preserve">idra til </w:t>
      </w:r>
      <w:r w:rsidR="000D5546">
        <w:t xml:space="preserve">styrket kompetanse i klinikkene til gjennomføring av kliniske </w:t>
      </w:r>
      <w:r w:rsidR="0057452A">
        <w:t>behandlings</w:t>
      </w:r>
      <w:r w:rsidR="000D5546">
        <w:t>studier.</w:t>
      </w:r>
      <w:r w:rsidR="00810FF7">
        <w:t xml:space="preserve"> </w:t>
      </w:r>
      <w:r w:rsidR="00043784">
        <w:br/>
      </w:r>
      <w:r w:rsidR="00043784">
        <w:br/>
      </w:r>
      <w:r w:rsidR="00890C53">
        <w:t xml:space="preserve">Tilstrekkelig </w:t>
      </w:r>
      <w:r w:rsidR="006A1825">
        <w:t xml:space="preserve">med </w:t>
      </w:r>
      <w:r w:rsidR="00890C53">
        <w:t>tid</w:t>
      </w:r>
      <w:r w:rsidR="00043784">
        <w:t xml:space="preserve"> og ressurser</w:t>
      </w:r>
      <w:r w:rsidR="00890C53">
        <w:t xml:space="preserve"> for klinisk personell er en vesentlig hindring </w:t>
      </w:r>
      <w:r w:rsidR="00043784">
        <w:t xml:space="preserve">for å gjennomføre flere </w:t>
      </w:r>
      <w:r w:rsidR="00A83D3A">
        <w:t>kliniske behandlings</w:t>
      </w:r>
      <w:r w:rsidR="00043784">
        <w:t>studier.</w:t>
      </w:r>
      <w:r w:rsidR="00890C53">
        <w:t xml:space="preserve"> </w:t>
      </w:r>
      <w:r w:rsidR="006A1825">
        <w:t>Med denne u</w:t>
      </w:r>
      <w:r w:rsidR="00890C53">
        <w:t xml:space="preserve">tlysningen </w:t>
      </w:r>
      <w:r w:rsidR="0057452A">
        <w:t>ønsker Forskningsutvalget ved OUS</w:t>
      </w:r>
      <w:r w:rsidR="006A1825">
        <w:t xml:space="preserve"> å understøtte forskerinitierte kliniske </w:t>
      </w:r>
      <w:r w:rsidR="00A83D3A">
        <w:t>behandlings</w:t>
      </w:r>
      <w:r w:rsidR="006A1825">
        <w:t>studier</w:t>
      </w:r>
      <w:r w:rsidR="00A83D3A">
        <w:t xml:space="preserve"> me</w:t>
      </w:r>
      <w:r w:rsidR="00A83D3A" w:rsidRPr="00754593">
        <w:t>d</w:t>
      </w:r>
      <w:r w:rsidR="006A1825" w:rsidRPr="00754593">
        <w:t xml:space="preserve"> finansiering av </w:t>
      </w:r>
      <w:r w:rsidR="00A83D3A" w:rsidRPr="00754593">
        <w:t>personalkostnader</w:t>
      </w:r>
      <w:r w:rsidR="006A1825" w:rsidRPr="00754593">
        <w:t xml:space="preserve"> </w:t>
      </w:r>
      <w:r w:rsidR="000D5546" w:rsidRPr="00754593">
        <w:t xml:space="preserve">og eventuelle driftsmidler </w:t>
      </w:r>
      <w:r w:rsidR="006A1825" w:rsidRPr="00754593">
        <w:t>for</w:t>
      </w:r>
      <w:r w:rsidR="00890C53" w:rsidRPr="00754593">
        <w:t xml:space="preserve"> </w:t>
      </w:r>
      <w:r w:rsidR="009758A5" w:rsidRPr="00754593">
        <w:t>prosjektleder</w:t>
      </w:r>
      <w:r w:rsidR="00043784" w:rsidRPr="00754593">
        <w:t xml:space="preserve"> og</w:t>
      </w:r>
      <w:r w:rsidR="000E1383" w:rsidRPr="00754593">
        <w:t>/eller annen sentral selvstendig forsker i prosjektet</w:t>
      </w:r>
      <w:r w:rsidR="00C63AF1" w:rsidRPr="00754593">
        <w:t>,</w:t>
      </w:r>
      <w:r w:rsidR="00890C53" w:rsidRPr="00754593">
        <w:t xml:space="preserve"> som i en periode på inntil tre år har behov for skjermet </w:t>
      </w:r>
      <w:r w:rsidR="00244747" w:rsidRPr="00754593">
        <w:t>arbeids</w:t>
      </w:r>
      <w:r w:rsidR="00890C53" w:rsidRPr="00754593">
        <w:t>tid</w:t>
      </w:r>
      <w:r w:rsidR="00E4782F">
        <w:t xml:space="preserve"> (fristilling fra ordinært arbeid)</w:t>
      </w:r>
      <w:r w:rsidR="00890C53" w:rsidRPr="00754593">
        <w:t xml:space="preserve"> til å gjennomføre kliniske studier. </w:t>
      </w:r>
      <w:r w:rsidR="006A1825" w:rsidRPr="00754593">
        <w:t>Dette kan ente</w:t>
      </w:r>
      <w:r w:rsidR="0085678F" w:rsidRPr="00754593">
        <w:t>n</w:t>
      </w:r>
      <w:r w:rsidR="001D4E52" w:rsidRPr="00754593">
        <w:t xml:space="preserve"> være multisenter- eller singlesenter</w:t>
      </w:r>
      <w:r w:rsidR="006A1825" w:rsidRPr="00754593">
        <w:t>studier</w:t>
      </w:r>
      <w:r w:rsidR="00595961" w:rsidRPr="00754593">
        <w:t>.</w:t>
      </w:r>
      <w:r w:rsidR="00043784" w:rsidRPr="00754593">
        <w:br/>
      </w:r>
      <w:r w:rsidR="00AE2FF2" w:rsidRPr="00754593">
        <w:t xml:space="preserve"> </w:t>
      </w:r>
      <w:r w:rsidR="00577A3C" w:rsidRPr="00754593">
        <w:br/>
      </w:r>
      <w:r w:rsidR="00A73726" w:rsidRPr="00E4782F">
        <w:rPr>
          <w:rStyle w:val="Overskrift3Tegn"/>
          <w:color w:val="1F497D" w:themeColor="text2"/>
        </w:rPr>
        <w:t xml:space="preserve">Definisjon av </w:t>
      </w:r>
      <w:r w:rsidR="000D5546" w:rsidRPr="00E4782F">
        <w:rPr>
          <w:rStyle w:val="Overskrift3Tegn"/>
          <w:color w:val="1F497D" w:themeColor="text2"/>
        </w:rPr>
        <w:t>kliniske behandlings</w:t>
      </w:r>
      <w:r w:rsidR="00A73726" w:rsidRPr="00E4782F">
        <w:rPr>
          <w:rStyle w:val="Overskrift3Tegn"/>
          <w:color w:val="1F497D" w:themeColor="text2"/>
        </w:rPr>
        <w:t>studie</w:t>
      </w:r>
      <w:r w:rsidR="000D5546" w:rsidRPr="00E4782F">
        <w:rPr>
          <w:rStyle w:val="Overskrift3Tegn"/>
          <w:color w:val="1F497D" w:themeColor="text2"/>
        </w:rPr>
        <w:t>r</w:t>
      </w:r>
      <w:r w:rsidR="00A73726" w:rsidRPr="00E4782F">
        <w:rPr>
          <w:rStyle w:val="Overskrift3Tegn"/>
          <w:color w:val="1F497D" w:themeColor="text2"/>
        </w:rPr>
        <w:t xml:space="preserve"> som omfattes av utlysningen</w:t>
      </w:r>
      <w:r w:rsidRPr="00E4782F">
        <w:rPr>
          <w:rStyle w:val="Overskrift3Tegn"/>
          <w:color w:val="1F497D" w:themeColor="text2"/>
        </w:rPr>
        <w:t>:</w:t>
      </w:r>
    </w:p>
    <w:p w14:paraId="20A7A21E" w14:textId="77777777" w:rsidR="001B6C20" w:rsidRPr="001D4E52" w:rsidRDefault="001B6C20" w:rsidP="001D4E52">
      <w:pPr>
        <w:shd w:val="clear" w:color="auto" w:fill="FFFFFF"/>
        <w:spacing w:before="100" w:beforeAutospacing="1" w:after="100" w:afterAutospacing="1" w:line="240" w:lineRule="auto"/>
        <w:rPr>
          <w:rFonts w:eastAsia="Times New Roman" w:cstheme="minorHAnsi"/>
          <w:color w:val="000000"/>
        </w:rPr>
      </w:pPr>
      <w:r w:rsidRPr="001D4E52">
        <w:rPr>
          <w:rFonts w:eastAsia="Times New Roman" w:cstheme="minorHAnsi"/>
          <w:bCs/>
          <w:i/>
          <w:color w:val="000000"/>
        </w:rPr>
        <w:t>Kliniske behandlingsstudier</w:t>
      </w:r>
      <w:r>
        <w:rPr>
          <w:rFonts w:eastAsia="Times New Roman" w:cstheme="minorHAnsi"/>
          <w:bCs/>
          <w:color w:val="000000"/>
        </w:rPr>
        <w:t>:</w:t>
      </w:r>
      <w:r w:rsidRPr="001B6C20">
        <w:rPr>
          <w:rFonts w:eastAsia="Times New Roman" w:cstheme="minorHAnsi"/>
          <w:bCs/>
          <w:color w:val="000000"/>
        </w:rPr>
        <w:t> </w:t>
      </w:r>
      <w:r>
        <w:rPr>
          <w:rFonts w:eastAsia="Times New Roman" w:cstheme="minorHAnsi"/>
          <w:bCs/>
          <w:color w:val="000000"/>
        </w:rPr>
        <w:t>K</w:t>
      </w:r>
      <w:r w:rsidRPr="001B6C20">
        <w:rPr>
          <w:rFonts w:eastAsia="Times New Roman" w:cstheme="minorHAnsi"/>
          <w:color w:val="000000"/>
        </w:rPr>
        <w:t>liniske behandli</w:t>
      </w:r>
      <w:r>
        <w:rPr>
          <w:rFonts w:eastAsia="Times New Roman" w:cstheme="minorHAnsi"/>
          <w:color w:val="000000"/>
        </w:rPr>
        <w:t>ngs- og rehabiliteringsstudier </w:t>
      </w:r>
      <w:r w:rsidRPr="001B6C20">
        <w:rPr>
          <w:rFonts w:eastAsia="Times New Roman" w:cstheme="minorHAnsi"/>
          <w:color w:val="000000"/>
        </w:rPr>
        <w:t>som kan påvirke forskningsdeltakernes pasientfor</w:t>
      </w:r>
      <w:r>
        <w:rPr>
          <w:rFonts w:eastAsia="Times New Roman" w:cstheme="minorHAnsi"/>
          <w:color w:val="000000"/>
        </w:rPr>
        <w:t xml:space="preserve">løp. </w:t>
      </w:r>
      <w:r w:rsidR="001D4E52">
        <w:rPr>
          <w:rFonts w:eastAsia="Times New Roman" w:cstheme="minorHAnsi"/>
          <w:color w:val="000000"/>
        </w:rPr>
        <w:t>Dette kan enten være l</w:t>
      </w:r>
      <w:r w:rsidRPr="001B6C20">
        <w:rPr>
          <w:rFonts w:eastAsia="Times New Roman" w:cstheme="minorHAnsi"/>
          <w:color w:val="000000"/>
        </w:rPr>
        <w:t>egemiddelstudier</w:t>
      </w:r>
      <w:r w:rsidR="001D4E52">
        <w:rPr>
          <w:rFonts w:eastAsia="Times New Roman" w:cstheme="minorHAnsi"/>
          <w:color w:val="000000"/>
        </w:rPr>
        <w:t>, eller andre s</w:t>
      </w:r>
      <w:r w:rsidRPr="001B6C20">
        <w:rPr>
          <w:rFonts w:eastAsia="Times New Roman" w:cstheme="minorHAnsi"/>
          <w:color w:val="000000"/>
        </w:rPr>
        <w:t>tudier med andre behandlingstiltak enn</w:t>
      </w:r>
      <w:r>
        <w:rPr>
          <w:rFonts w:eastAsia="Times New Roman" w:cstheme="minorHAnsi"/>
          <w:color w:val="000000"/>
        </w:rPr>
        <w:t xml:space="preserve"> legemiddelbehandling (fysiske </w:t>
      </w:r>
      <w:r w:rsidRPr="001B6C20">
        <w:rPr>
          <w:rFonts w:eastAsia="Times New Roman" w:cstheme="minorHAnsi"/>
          <w:color w:val="000000"/>
        </w:rPr>
        <w:t>inngrep, ioniserende stråling, fysioterapi eller annen type intervensj</w:t>
      </w:r>
      <w:r w:rsidRPr="001B6C20">
        <w:rPr>
          <w:rFonts w:eastAsia="Times New Roman" w:cstheme="minorHAnsi"/>
        </w:rPr>
        <w:t>on</w:t>
      </w:r>
      <w:r w:rsidR="001D4E52" w:rsidRPr="00AA5757">
        <w:rPr>
          <w:rFonts w:eastAsia="Times New Roman" w:cstheme="minorHAnsi"/>
        </w:rPr>
        <w:t>, utprøving av et medisinsk utstyr eller teknologi</w:t>
      </w:r>
      <w:r w:rsidRPr="001B6C20">
        <w:rPr>
          <w:rFonts w:eastAsia="Times New Roman" w:cstheme="minorHAnsi"/>
        </w:rPr>
        <w:t>). </w:t>
      </w:r>
    </w:p>
    <w:p w14:paraId="5A031C68" w14:textId="77777777" w:rsidR="001B6C20" w:rsidRDefault="00E56AEF" w:rsidP="00293047">
      <w:pPr>
        <w:rPr>
          <w:shd w:val="clear" w:color="auto" w:fill="FFFFFF"/>
        </w:rPr>
      </w:pPr>
      <w:r>
        <w:rPr>
          <w:shd w:val="clear" w:color="auto" w:fill="FFFFFF"/>
        </w:rPr>
        <w:t>Avgrensning: utlysningen o</w:t>
      </w:r>
      <w:r w:rsidR="00B31C9E" w:rsidRPr="001B6C20">
        <w:rPr>
          <w:shd w:val="clear" w:color="auto" w:fill="FFFFFF"/>
        </w:rPr>
        <w:t xml:space="preserve">mfatter </w:t>
      </w:r>
      <w:r w:rsidR="00A73726" w:rsidRPr="001B6C20">
        <w:rPr>
          <w:shd w:val="clear" w:color="auto" w:fill="FFFFFF"/>
        </w:rPr>
        <w:t>ikke observasjonsstudier</w:t>
      </w:r>
      <w:r w:rsidR="001B6C20">
        <w:rPr>
          <w:shd w:val="clear" w:color="auto" w:fill="FFFFFF"/>
        </w:rPr>
        <w:t>.</w:t>
      </w:r>
    </w:p>
    <w:p w14:paraId="4465B4DF" w14:textId="77777777" w:rsidR="00293047" w:rsidRPr="00E4782F" w:rsidRDefault="00244747" w:rsidP="00E4782F">
      <w:pPr>
        <w:pStyle w:val="Overskrift3"/>
        <w:rPr>
          <w:color w:val="1F497D" w:themeColor="text2"/>
        </w:rPr>
      </w:pPr>
      <w:r w:rsidRPr="00E4782F">
        <w:rPr>
          <w:color w:val="1F497D" w:themeColor="text2"/>
        </w:rPr>
        <w:t>Betingelser for søknaden</w:t>
      </w:r>
      <w:r w:rsidR="003661C5" w:rsidRPr="00E4782F">
        <w:rPr>
          <w:color w:val="1F497D" w:themeColor="text2"/>
        </w:rPr>
        <w:t xml:space="preserve"> og bruk av midlene</w:t>
      </w:r>
      <w:r w:rsidR="00A46B4C" w:rsidRPr="00E4782F">
        <w:rPr>
          <w:color w:val="1F497D" w:themeColor="text2"/>
        </w:rPr>
        <w:t>:</w:t>
      </w:r>
    </w:p>
    <w:p w14:paraId="0CD8A8DB" w14:textId="77777777" w:rsidR="00AD46BB" w:rsidRPr="003661C5" w:rsidRDefault="00244747" w:rsidP="009A7A23">
      <w:pPr>
        <w:pStyle w:val="Merknadstekst"/>
        <w:numPr>
          <w:ilvl w:val="0"/>
          <w:numId w:val="6"/>
        </w:numPr>
        <w:spacing w:after="0"/>
        <w:rPr>
          <w:rFonts w:cstheme="minorHAnsi"/>
        </w:rPr>
      </w:pPr>
      <w:r w:rsidRPr="003661C5">
        <w:rPr>
          <w:rFonts w:cstheme="minorHAnsi"/>
          <w:sz w:val="22"/>
          <w:szCs w:val="22"/>
        </w:rPr>
        <w:t>Studien skal være</w:t>
      </w:r>
      <w:r w:rsidR="004314F7" w:rsidRPr="003661C5">
        <w:rPr>
          <w:rFonts w:cstheme="minorHAnsi"/>
          <w:sz w:val="22"/>
          <w:szCs w:val="22"/>
        </w:rPr>
        <w:t xml:space="preserve"> ledet fra OUS</w:t>
      </w:r>
      <w:r w:rsidR="00A73726" w:rsidRPr="003661C5">
        <w:rPr>
          <w:rFonts w:cstheme="minorHAnsi"/>
          <w:sz w:val="22"/>
          <w:szCs w:val="22"/>
        </w:rPr>
        <w:t xml:space="preserve"> </w:t>
      </w:r>
    </w:p>
    <w:p w14:paraId="6ED284DD" w14:textId="07BA33DE" w:rsidR="00F36659" w:rsidRPr="003661C5" w:rsidRDefault="00244747" w:rsidP="009A7A23">
      <w:pPr>
        <w:pStyle w:val="Merknadstekst"/>
        <w:numPr>
          <w:ilvl w:val="0"/>
          <w:numId w:val="6"/>
        </w:numPr>
        <w:spacing w:after="0"/>
        <w:rPr>
          <w:rFonts w:cstheme="minorHAnsi"/>
          <w:sz w:val="22"/>
          <w:szCs w:val="22"/>
        </w:rPr>
      </w:pPr>
      <w:r w:rsidRPr="003661C5">
        <w:rPr>
          <w:rFonts w:cstheme="minorHAnsi"/>
          <w:sz w:val="22"/>
          <w:szCs w:val="22"/>
        </w:rPr>
        <w:t>Prosjektleder</w:t>
      </w:r>
      <w:r w:rsidR="0079686C">
        <w:rPr>
          <w:rFonts w:cstheme="minorHAnsi"/>
          <w:sz w:val="22"/>
          <w:szCs w:val="22"/>
        </w:rPr>
        <w:t xml:space="preserve">, og eventuelt frikjøpt </w:t>
      </w:r>
      <w:r w:rsidR="001F204E">
        <w:rPr>
          <w:rFonts w:cstheme="minorHAnsi"/>
          <w:sz w:val="22"/>
          <w:szCs w:val="22"/>
        </w:rPr>
        <w:t xml:space="preserve">annen </w:t>
      </w:r>
      <w:r w:rsidR="0079686C">
        <w:rPr>
          <w:rFonts w:cstheme="minorHAnsi"/>
          <w:sz w:val="22"/>
          <w:szCs w:val="22"/>
        </w:rPr>
        <w:t xml:space="preserve">selvstendig forsker, </w:t>
      </w:r>
      <w:r w:rsidR="000B7EC1" w:rsidRPr="003661C5">
        <w:rPr>
          <w:rFonts w:cstheme="minorHAnsi"/>
          <w:sz w:val="22"/>
          <w:szCs w:val="22"/>
        </w:rPr>
        <w:t>skal være ansatt ved</w:t>
      </w:r>
      <w:r w:rsidR="003227C3" w:rsidRPr="003661C5">
        <w:rPr>
          <w:rFonts w:cstheme="minorHAnsi"/>
          <w:sz w:val="22"/>
          <w:szCs w:val="22"/>
        </w:rPr>
        <w:t xml:space="preserve"> </w:t>
      </w:r>
      <w:r w:rsidR="00C86D1A" w:rsidRPr="003661C5">
        <w:rPr>
          <w:rFonts w:cstheme="minorHAnsi"/>
          <w:sz w:val="22"/>
          <w:szCs w:val="22"/>
        </w:rPr>
        <w:t>OUS</w:t>
      </w:r>
      <w:r w:rsidR="00217BC4" w:rsidRPr="003661C5">
        <w:rPr>
          <w:rFonts w:cstheme="minorHAnsi"/>
          <w:sz w:val="22"/>
          <w:szCs w:val="22"/>
        </w:rPr>
        <w:t xml:space="preserve"> og ha sitt hovedarbeidssted ved sykehuset</w:t>
      </w:r>
      <w:r w:rsidR="003227C3" w:rsidRPr="003661C5">
        <w:rPr>
          <w:rFonts w:cstheme="minorHAnsi"/>
          <w:sz w:val="22"/>
          <w:szCs w:val="22"/>
        </w:rPr>
        <w:t>.</w:t>
      </w:r>
    </w:p>
    <w:p w14:paraId="1D40120A" w14:textId="77777777" w:rsidR="00244747" w:rsidRPr="003661C5" w:rsidRDefault="003661C5" w:rsidP="00244747">
      <w:pPr>
        <w:pStyle w:val="Listeavsnitt"/>
        <w:numPr>
          <w:ilvl w:val="0"/>
          <w:numId w:val="6"/>
        </w:numPr>
        <w:contextualSpacing/>
        <w:rPr>
          <w:rFonts w:asciiTheme="minorHAnsi" w:hAnsiTheme="minorHAnsi" w:cstheme="minorHAnsi"/>
        </w:rPr>
      </w:pPr>
      <w:r w:rsidRPr="003661C5">
        <w:rPr>
          <w:rFonts w:asciiTheme="minorHAnsi" w:hAnsiTheme="minorHAnsi" w:cstheme="minorHAnsi"/>
        </w:rPr>
        <w:t xml:space="preserve">Maksimal søknadsramme per studie: </w:t>
      </w:r>
      <w:r w:rsidR="00E51BC2">
        <w:rPr>
          <w:rFonts w:asciiTheme="minorHAnsi" w:hAnsiTheme="minorHAnsi" w:cstheme="minorHAnsi"/>
        </w:rPr>
        <w:t xml:space="preserve">800 </w:t>
      </w:r>
      <w:r w:rsidR="00244747" w:rsidRPr="00754593">
        <w:rPr>
          <w:rFonts w:asciiTheme="minorHAnsi" w:hAnsiTheme="minorHAnsi" w:cstheme="minorHAnsi"/>
        </w:rPr>
        <w:t>000</w:t>
      </w:r>
      <w:r w:rsidR="00244747" w:rsidRPr="003661C5">
        <w:rPr>
          <w:rFonts w:asciiTheme="minorHAnsi" w:hAnsiTheme="minorHAnsi" w:cstheme="minorHAnsi"/>
        </w:rPr>
        <w:t xml:space="preserve"> kroner per år i inntil tre år </w:t>
      </w:r>
    </w:p>
    <w:p w14:paraId="3E00D7EF" w14:textId="77777777" w:rsidR="00244747" w:rsidRDefault="00244747" w:rsidP="00244747">
      <w:pPr>
        <w:pStyle w:val="Listeavsnitt"/>
        <w:numPr>
          <w:ilvl w:val="0"/>
          <w:numId w:val="6"/>
        </w:numPr>
        <w:contextualSpacing/>
        <w:rPr>
          <w:rFonts w:asciiTheme="minorHAnsi" w:hAnsiTheme="minorHAnsi" w:cstheme="minorHAnsi"/>
        </w:rPr>
      </w:pPr>
      <w:r w:rsidRPr="003661C5">
        <w:rPr>
          <w:rFonts w:asciiTheme="minorHAnsi" w:hAnsiTheme="minorHAnsi" w:cstheme="minorHAnsi"/>
        </w:rPr>
        <w:t xml:space="preserve">Midlene kan brukes til </w:t>
      </w:r>
      <w:r w:rsidR="00810FF7" w:rsidRPr="003661C5">
        <w:rPr>
          <w:rFonts w:asciiTheme="minorHAnsi" w:hAnsiTheme="minorHAnsi" w:cstheme="minorHAnsi"/>
        </w:rPr>
        <w:t>personal</w:t>
      </w:r>
      <w:r w:rsidR="00E4782F">
        <w:rPr>
          <w:rFonts w:asciiTheme="minorHAnsi" w:hAnsiTheme="minorHAnsi" w:cstheme="minorHAnsi"/>
        </w:rPr>
        <w:t xml:space="preserve">kostnader gjennom </w:t>
      </w:r>
      <w:r w:rsidRPr="003661C5">
        <w:rPr>
          <w:rFonts w:asciiTheme="minorHAnsi" w:hAnsiTheme="minorHAnsi" w:cstheme="minorHAnsi"/>
        </w:rPr>
        <w:t>fristilling av person</w:t>
      </w:r>
      <w:r w:rsidR="00E4782F">
        <w:rPr>
          <w:rFonts w:asciiTheme="minorHAnsi" w:hAnsiTheme="minorHAnsi" w:cstheme="minorHAnsi"/>
        </w:rPr>
        <w:t>ell fra ordinære driftsoppgaver,</w:t>
      </w:r>
      <w:r w:rsidRPr="003661C5">
        <w:rPr>
          <w:rFonts w:asciiTheme="minorHAnsi" w:hAnsiTheme="minorHAnsi" w:cstheme="minorHAnsi"/>
        </w:rPr>
        <w:t xml:space="preserve"> og </w:t>
      </w:r>
      <w:r w:rsidR="00E4782F">
        <w:rPr>
          <w:rFonts w:asciiTheme="minorHAnsi" w:hAnsiTheme="minorHAnsi" w:cstheme="minorHAnsi"/>
        </w:rPr>
        <w:t xml:space="preserve">dels til </w:t>
      </w:r>
      <w:r w:rsidRPr="003661C5">
        <w:rPr>
          <w:rFonts w:asciiTheme="minorHAnsi" w:hAnsiTheme="minorHAnsi" w:cstheme="minorHAnsi"/>
        </w:rPr>
        <w:t xml:space="preserve">driftskostnader, eksempelvis internt kjøp av tjenester fra </w:t>
      </w:r>
      <w:proofErr w:type="spellStart"/>
      <w:r w:rsidRPr="003661C5">
        <w:rPr>
          <w:rFonts w:asciiTheme="minorHAnsi" w:hAnsiTheme="minorHAnsi" w:cstheme="minorHAnsi"/>
        </w:rPr>
        <w:t>Clinical</w:t>
      </w:r>
      <w:proofErr w:type="spellEnd"/>
      <w:r w:rsidRPr="003661C5">
        <w:rPr>
          <w:rFonts w:asciiTheme="minorHAnsi" w:hAnsiTheme="minorHAnsi" w:cstheme="minorHAnsi"/>
        </w:rPr>
        <w:t xml:space="preserve"> Trials Unit ved OUS. </w:t>
      </w:r>
      <w:r w:rsidR="00E4782F">
        <w:rPr>
          <w:rFonts w:asciiTheme="minorHAnsi" w:hAnsiTheme="minorHAnsi" w:cstheme="minorHAnsi"/>
        </w:rPr>
        <w:t xml:space="preserve">Lønnsmidler kan ikke utbetales som overtidsbetaling. </w:t>
      </w:r>
    </w:p>
    <w:p w14:paraId="4168BE8C" w14:textId="77777777" w:rsidR="0057452A" w:rsidRPr="00577A3C" w:rsidRDefault="0057452A" w:rsidP="0057452A">
      <w:pPr>
        <w:numPr>
          <w:ilvl w:val="0"/>
          <w:numId w:val="6"/>
        </w:numPr>
        <w:spacing w:after="0" w:line="240" w:lineRule="auto"/>
      </w:pPr>
      <w:r>
        <w:rPr>
          <w:rFonts w:cs="Arial"/>
          <w:iCs/>
        </w:rPr>
        <w:t>Det må på forhånd være avklart med ansvarlig avdelingsleder at prosjektet, herunder frikjøp</w:t>
      </w:r>
      <w:r w:rsidR="00E4782F">
        <w:rPr>
          <w:rFonts w:cs="Arial"/>
          <w:iCs/>
        </w:rPr>
        <w:t>/fristilling</w:t>
      </w:r>
      <w:r>
        <w:rPr>
          <w:rFonts w:cs="Arial"/>
          <w:iCs/>
        </w:rPr>
        <w:t xml:space="preserve"> av personell, lar seg gjennomføre.</w:t>
      </w:r>
    </w:p>
    <w:p w14:paraId="6A62C8B7" w14:textId="77777777" w:rsidR="00244747" w:rsidRPr="003661C5" w:rsidRDefault="00244747" w:rsidP="00244747">
      <w:pPr>
        <w:pStyle w:val="Listeavsnitt"/>
        <w:numPr>
          <w:ilvl w:val="0"/>
          <w:numId w:val="6"/>
        </w:numPr>
        <w:contextualSpacing/>
        <w:rPr>
          <w:rFonts w:asciiTheme="minorHAnsi" w:hAnsiTheme="minorHAnsi" w:cstheme="minorHAnsi"/>
        </w:rPr>
      </w:pPr>
      <w:r w:rsidRPr="003661C5">
        <w:rPr>
          <w:rFonts w:asciiTheme="minorHAnsi" w:hAnsiTheme="minorHAnsi" w:cstheme="minorHAnsi"/>
        </w:rPr>
        <w:lastRenderedPageBreak/>
        <w:t>Midlene kan</w:t>
      </w:r>
      <w:r w:rsidR="00E4782F">
        <w:rPr>
          <w:rFonts w:asciiTheme="minorHAnsi" w:hAnsiTheme="minorHAnsi" w:cstheme="minorHAnsi"/>
        </w:rPr>
        <w:t xml:space="preserve"> ikke brukes til investeringer, </w:t>
      </w:r>
      <w:r w:rsidR="00810FF7" w:rsidRPr="003661C5">
        <w:rPr>
          <w:rFonts w:asciiTheme="minorHAnsi" w:hAnsiTheme="minorHAnsi" w:cstheme="minorHAnsi"/>
        </w:rPr>
        <w:t xml:space="preserve">dvs. </w:t>
      </w:r>
      <w:r w:rsidRPr="003661C5">
        <w:rPr>
          <w:rFonts w:asciiTheme="minorHAnsi" w:hAnsiTheme="minorHAnsi" w:cstheme="minorHAnsi"/>
        </w:rPr>
        <w:t>anskaffelser ove</w:t>
      </w:r>
      <w:r w:rsidRPr="00AA5757">
        <w:rPr>
          <w:rFonts w:asciiTheme="minorHAnsi" w:hAnsiTheme="minorHAnsi" w:cstheme="minorHAnsi"/>
        </w:rPr>
        <w:t xml:space="preserve">r </w:t>
      </w:r>
      <w:r w:rsidR="00AA5757" w:rsidRPr="00AA5757">
        <w:rPr>
          <w:rFonts w:asciiTheme="minorHAnsi" w:hAnsiTheme="minorHAnsi" w:cstheme="minorHAnsi"/>
        </w:rPr>
        <w:t>200</w:t>
      </w:r>
      <w:r w:rsidR="00E51BC2">
        <w:rPr>
          <w:rFonts w:asciiTheme="minorHAnsi" w:hAnsiTheme="minorHAnsi" w:cstheme="minorHAnsi"/>
        </w:rPr>
        <w:t xml:space="preserve"> </w:t>
      </w:r>
      <w:r w:rsidRPr="00AA5757">
        <w:rPr>
          <w:rFonts w:asciiTheme="minorHAnsi" w:hAnsiTheme="minorHAnsi" w:cstheme="minorHAnsi"/>
        </w:rPr>
        <w:t>000 kroner og</w:t>
      </w:r>
      <w:r w:rsidR="00E4782F">
        <w:rPr>
          <w:rFonts w:asciiTheme="minorHAnsi" w:hAnsiTheme="minorHAnsi" w:cstheme="minorHAnsi"/>
        </w:rPr>
        <w:t xml:space="preserve"> mer enn tre års levetid</w:t>
      </w:r>
      <w:r w:rsidRPr="003661C5">
        <w:rPr>
          <w:rFonts w:asciiTheme="minorHAnsi" w:hAnsiTheme="minorHAnsi" w:cstheme="minorHAnsi"/>
        </w:rPr>
        <w:t>.</w:t>
      </w:r>
    </w:p>
    <w:p w14:paraId="6ABAF5BC" w14:textId="77777777" w:rsidR="00577A3C" w:rsidRPr="003661C5" w:rsidRDefault="00244747" w:rsidP="003661C5">
      <w:pPr>
        <w:pStyle w:val="Listeavsnitt"/>
        <w:numPr>
          <w:ilvl w:val="0"/>
          <w:numId w:val="6"/>
        </w:numPr>
        <w:contextualSpacing/>
        <w:rPr>
          <w:rFonts w:asciiTheme="minorHAnsi" w:hAnsiTheme="minorHAnsi"/>
        </w:rPr>
      </w:pPr>
      <w:r w:rsidRPr="003661C5">
        <w:rPr>
          <w:rFonts w:asciiTheme="minorHAnsi" w:hAnsiTheme="minorHAnsi" w:cstheme="minorHAnsi"/>
        </w:rPr>
        <w:t>Midlene må benyttes det året de er tildelt, da dette er interne midler fra årlig driftsbudsjett. Ubenyttede midler er derfor ikke overførbare til senere år, uansett årsak. Dette gjelder også ved eventuelt sykefravær eller annet fravær/permisjoner som kan oppstå i prosjektperioden</w:t>
      </w:r>
      <w:r w:rsidR="003661C5" w:rsidRPr="003661C5">
        <w:rPr>
          <w:rFonts w:asciiTheme="minorHAnsi" w:hAnsiTheme="minorHAnsi" w:cstheme="minorHAnsi"/>
        </w:rPr>
        <w:t xml:space="preserve"> og som hindrer planlagt fremdrift</w:t>
      </w:r>
      <w:r w:rsidRPr="003661C5">
        <w:rPr>
          <w:rFonts w:asciiTheme="minorHAnsi" w:hAnsiTheme="minorHAnsi" w:cstheme="minorHAnsi"/>
        </w:rPr>
        <w:t>.</w:t>
      </w:r>
      <w:r w:rsidRPr="003661C5">
        <w:rPr>
          <w:rFonts w:asciiTheme="minorHAnsi" w:hAnsiTheme="minorHAnsi" w:cstheme="minorHAnsi"/>
          <w:iCs/>
        </w:rPr>
        <w:br/>
      </w:r>
    </w:p>
    <w:p w14:paraId="217224A9" w14:textId="77777777" w:rsidR="00F0620A" w:rsidRPr="00E4782F" w:rsidRDefault="00F0620A" w:rsidP="00E4782F">
      <w:pPr>
        <w:pStyle w:val="Overskrift3"/>
        <w:rPr>
          <w:color w:val="1F497D" w:themeColor="text2"/>
        </w:rPr>
      </w:pPr>
      <w:r w:rsidRPr="00E4782F">
        <w:rPr>
          <w:color w:val="1F497D" w:themeColor="text2"/>
        </w:rPr>
        <w:t>Evalueringskriterier:</w:t>
      </w:r>
    </w:p>
    <w:p w14:paraId="353BD9B2" w14:textId="77777777" w:rsidR="0079686C" w:rsidRPr="00E45FDC" w:rsidRDefault="0079686C" w:rsidP="0079686C">
      <w:pPr>
        <w:pStyle w:val="Listeavsnitt"/>
        <w:numPr>
          <w:ilvl w:val="0"/>
          <w:numId w:val="9"/>
        </w:numPr>
        <w:rPr>
          <w:rFonts w:asciiTheme="minorHAnsi" w:hAnsiTheme="minorHAnsi" w:cstheme="minorHAnsi"/>
        </w:rPr>
      </w:pPr>
      <w:r w:rsidRPr="00E45FDC">
        <w:rPr>
          <w:rFonts w:asciiTheme="minorHAnsi" w:hAnsiTheme="minorHAnsi" w:cstheme="minorHAnsi"/>
        </w:rPr>
        <w:t>Vitenskapelig kvalitet</w:t>
      </w:r>
    </w:p>
    <w:p w14:paraId="021CF748" w14:textId="77777777" w:rsidR="00E51BC2" w:rsidRPr="00E45FDC" w:rsidRDefault="00F0620A" w:rsidP="00F0620A">
      <w:pPr>
        <w:pStyle w:val="Listeavsnitt"/>
        <w:numPr>
          <w:ilvl w:val="0"/>
          <w:numId w:val="9"/>
        </w:numPr>
        <w:rPr>
          <w:rFonts w:asciiTheme="minorHAnsi" w:hAnsiTheme="minorHAnsi" w:cstheme="minorHAnsi"/>
        </w:rPr>
      </w:pPr>
      <w:r w:rsidRPr="00E45FDC">
        <w:rPr>
          <w:rFonts w:asciiTheme="minorHAnsi" w:hAnsiTheme="minorHAnsi" w:cstheme="minorHAnsi"/>
        </w:rPr>
        <w:t>Betydning/viktighet for pasienter</w:t>
      </w:r>
    </w:p>
    <w:p w14:paraId="40B6AEA9" w14:textId="77777777" w:rsidR="00F0620A" w:rsidRPr="003661C5" w:rsidRDefault="00F0620A" w:rsidP="00F0620A">
      <w:pPr>
        <w:pStyle w:val="Listeavsnitt"/>
        <w:numPr>
          <w:ilvl w:val="0"/>
          <w:numId w:val="9"/>
        </w:numPr>
        <w:rPr>
          <w:rFonts w:asciiTheme="minorHAnsi" w:hAnsiTheme="minorHAnsi" w:cstheme="minorHAnsi"/>
        </w:rPr>
      </w:pPr>
      <w:r w:rsidRPr="003661C5">
        <w:rPr>
          <w:rFonts w:asciiTheme="minorHAnsi" w:hAnsiTheme="minorHAnsi" w:cstheme="minorHAnsi"/>
        </w:rPr>
        <w:t>Prosjektleders og miljøet kompetanse til å gjennomføre kliniske studier</w:t>
      </w:r>
    </w:p>
    <w:p w14:paraId="3B57548C" w14:textId="77777777" w:rsidR="00F0620A" w:rsidRPr="003661C5" w:rsidRDefault="00F0620A" w:rsidP="00F0620A">
      <w:pPr>
        <w:pStyle w:val="Listeavsnitt"/>
        <w:numPr>
          <w:ilvl w:val="0"/>
          <w:numId w:val="9"/>
        </w:numPr>
        <w:rPr>
          <w:rFonts w:asciiTheme="minorHAnsi" w:hAnsiTheme="minorHAnsi" w:cstheme="minorHAnsi"/>
        </w:rPr>
      </w:pPr>
      <w:r w:rsidRPr="003661C5">
        <w:rPr>
          <w:rFonts w:asciiTheme="minorHAnsi" w:hAnsiTheme="minorHAnsi" w:cstheme="minorHAnsi"/>
        </w:rPr>
        <w:t xml:space="preserve">Gjennomførbarhet </w:t>
      </w:r>
      <w:r w:rsidR="003661C5" w:rsidRPr="003661C5">
        <w:rPr>
          <w:rFonts w:asciiTheme="minorHAnsi" w:hAnsiTheme="minorHAnsi" w:cstheme="minorHAnsi"/>
        </w:rPr>
        <w:t xml:space="preserve">av studien </w:t>
      </w:r>
      <w:r w:rsidRPr="003661C5">
        <w:rPr>
          <w:rFonts w:asciiTheme="minorHAnsi" w:hAnsiTheme="minorHAnsi" w:cstheme="minorHAnsi"/>
        </w:rPr>
        <w:br/>
      </w:r>
    </w:p>
    <w:p w14:paraId="20535FD2" w14:textId="77777777" w:rsidR="00577A3C" w:rsidRPr="00E4782F" w:rsidRDefault="00577A3C" w:rsidP="00E4782F">
      <w:pPr>
        <w:pStyle w:val="Overskrift3"/>
        <w:rPr>
          <w:color w:val="1F497D" w:themeColor="text2"/>
        </w:rPr>
      </w:pPr>
      <w:r w:rsidRPr="00E4782F">
        <w:rPr>
          <w:color w:val="1F497D" w:themeColor="text2"/>
        </w:rPr>
        <w:t>Evaluerings</w:t>
      </w:r>
      <w:r w:rsidR="003661C5" w:rsidRPr="00E4782F">
        <w:rPr>
          <w:color w:val="1F497D" w:themeColor="text2"/>
        </w:rPr>
        <w:t>- og beslutnings</w:t>
      </w:r>
      <w:r w:rsidRPr="00E4782F">
        <w:rPr>
          <w:color w:val="1F497D" w:themeColor="text2"/>
        </w:rPr>
        <w:t>prosess</w:t>
      </w:r>
      <w:r w:rsidR="0057452A" w:rsidRPr="00E4782F">
        <w:rPr>
          <w:color w:val="1F497D" w:themeColor="text2"/>
        </w:rPr>
        <w:t>:</w:t>
      </w:r>
      <w:r w:rsidRPr="00E4782F">
        <w:rPr>
          <w:color w:val="1F497D" w:themeColor="text2"/>
        </w:rPr>
        <w:t xml:space="preserve"> </w:t>
      </w:r>
    </w:p>
    <w:p w14:paraId="398FB06A" w14:textId="77777777" w:rsidR="003661C5" w:rsidRPr="00AA5757" w:rsidRDefault="00D3750C" w:rsidP="0048738C">
      <w:pPr>
        <w:pStyle w:val="Listeavsnitt"/>
        <w:numPr>
          <w:ilvl w:val="0"/>
          <w:numId w:val="10"/>
        </w:numPr>
        <w:rPr>
          <w:rFonts w:asciiTheme="minorHAnsi" w:hAnsiTheme="minorHAnsi" w:cstheme="minorHAnsi"/>
        </w:rPr>
      </w:pPr>
      <w:r w:rsidRPr="00AA5757">
        <w:rPr>
          <w:rFonts w:asciiTheme="minorHAnsi" w:hAnsiTheme="minorHAnsi" w:cstheme="minorHAnsi"/>
        </w:rPr>
        <w:t xml:space="preserve">OUS har et eksternt Scientific </w:t>
      </w:r>
      <w:proofErr w:type="spellStart"/>
      <w:r w:rsidRPr="00AA5757">
        <w:rPr>
          <w:rFonts w:asciiTheme="minorHAnsi" w:hAnsiTheme="minorHAnsi" w:cstheme="minorHAnsi"/>
        </w:rPr>
        <w:t>Advisory</w:t>
      </w:r>
      <w:proofErr w:type="spellEnd"/>
      <w:r w:rsidRPr="00AA5757">
        <w:rPr>
          <w:rFonts w:asciiTheme="minorHAnsi" w:hAnsiTheme="minorHAnsi" w:cstheme="minorHAnsi"/>
        </w:rPr>
        <w:t xml:space="preserve"> Board som</w:t>
      </w:r>
      <w:r w:rsidR="00AF0872" w:rsidRPr="00AA5757">
        <w:rPr>
          <w:rFonts w:asciiTheme="minorHAnsi" w:hAnsiTheme="minorHAnsi" w:cstheme="minorHAnsi"/>
        </w:rPr>
        <w:t xml:space="preserve"> innstiller</w:t>
      </w:r>
      <w:r w:rsidR="003661C5" w:rsidRPr="00AA5757">
        <w:rPr>
          <w:rFonts w:asciiTheme="minorHAnsi" w:hAnsiTheme="minorHAnsi" w:cstheme="minorHAnsi"/>
        </w:rPr>
        <w:t xml:space="preserve"> fem</w:t>
      </w:r>
      <w:r w:rsidRPr="00AA5757">
        <w:rPr>
          <w:rFonts w:asciiTheme="minorHAnsi" w:hAnsiTheme="minorHAnsi" w:cstheme="minorHAnsi"/>
        </w:rPr>
        <w:t xml:space="preserve"> søknader for innvilgelse</w:t>
      </w:r>
    </w:p>
    <w:p w14:paraId="586FA407" w14:textId="77777777" w:rsidR="003661C5" w:rsidRPr="00754593" w:rsidRDefault="003661C5" w:rsidP="003661C5">
      <w:pPr>
        <w:pStyle w:val="Listeavsnitt"/>
        <w:numPr>
          <w:ilvl w:val="0"/>
          <w:numId w:val="10"/>
        </w:numPr>
        <w:rPr>
          <w:rFonts w:asciiTheme="minorHAnsi" w:hAnsiTheme="minorHAnsi" w:cstheme="minorHAnsi"/>
        </w:rPr>
      </w:pPr>
      <w:r w:rsidRPr="00AA5757">
        <w:rPr>
          <w:rFonts w:asciiTheme="minorHAnsi" w:hAnsiTheme="minorHAnsi" w:cstheme="minorHAnsi"/>
        </w:rPr>
        <w:t xml:space="preserve">Innstillingen vil bli spredt på klinikkene slik at ingen klinikker kan oppnå </w:t>
      </w:r>
      <w:r w:rsidRPr="00754593">
        <w:rPr>
          <w:rFonts w:asciiTheme="minorHAnsi" w:hAnsiTheme="minorHAnsi" w:cstheme="minorHAnsi"/>
        </w:rPr>
        <w:t>mer enn to tildelinger</w:t>
      </w:r>
    </w:p>
    <w:p w14:paraId="4DF4925C" w14:textId="77777777" w:rsidR="003661C5" w:rsidRPr="00AA5757" w:rsidRDefault="00D3750C" w:rsidP="003661C5">
      <w:pPr>
        <w:pStyle w:val="Listeavsnitt"/>
        <w:numPr>
          <w:ilvl w:val="0"/>
          <w:numId w:val="10"/>
        </w:numPr>
        <w:rPr>
          <w:rFonts w:asciiTheme="minorHAnsi" w:hAnsiTheme="minorHAnsi" w:cstheme="minorHAnsi"/>
        </w:rPr>
      </w:pPr>
      <w:r w:rsidRPr="00754593">
        <w:rPr>
          <w:rFonts w:asciiTheme="minorHAnsi" w:hAnsiTheme="minorHAnsi" w:cstheme="minorHAnsi"/>
        </w:rPr>
        <w:t>Endelig vedtak fattes av sykehusledelsen ved direktør forskning, innovasjon og u</w:t>
      </w:r>
      <w:r w:rsidRPr="00AA5757">
        <w:rPr>
          <w:rFonts w:asciiTheme="minorHAnsi" w:hAnsiTheme="minorHAnsi" w:cstheme="minorHAnsi"/>
        </w:rPr>
        <w:t>tdanning, som også forestår tildeling av prosjektmidlene i klinikkenes årlige budsjetter</w:t>
      </w:r>
    </w:p>
    <w:p w14:paraId="3A9FA9E4" w14:textId="77777777" w:rsidR="00293047" w:rsidRPr="00E4782F" w:rsidRDefault="00C63AF1" w:rsidP="00E4782F">
      <w:pPr>
        <w:pStyle w:val="Overskrift3"/>
        <w:rPr>
          <w:color w:val="1F497D" w:themeColor="text2"/>
        </w:rPr>
      </w:pPr>
      <w:r w:rsidRPr="00AA5757">
        <w:rPr>
          <w:rFonts w:cstheme="minorHAnsi"/>
        </w:rPr>
        <w:br/>
      </w:r>
      <w:r w:rsidR="0057452A" w:rsidRPr="00E4782F">
        <w:rPr>
          <w:color w:val="1F497D" w:themeColor="text2"/>
        </w:rPr>
        <w:t>K</w:t>
      </w:r>
      <w:r w:rsidR="00E56AEF" w:rsidRPr="00E4782F">
        <w:rPr>
          <w:color w:val="1F497D" w:themeColor="text2"/>
        </w:rPr>
        <w:t>rav til søknadene</w:t>
      </w:r>
      <w:r w:rsidR="00293047" w:rsidRPr="00E4782F">
        <w:rPr>
          <w:color w:val="1F497D" w:themeColor="text2"/>
        </w:rPr>
        <w:t>:</w:t>
      </w:r>
    </w:p>
    <w:p w14:paraId="1A455AD5" w14:textId="77777777" w:rsidR="00E56AEF" w:rsidRPr="00754593" w:rsidRDefault="00244747" w:rsidP="00244747">
      <w:pPr>
        <w:numPr>
          <w:ilvl w:val="0"/>
          <w:numId w:val="2"/>
        </w:numPr>
        <w:spacing w:after="0" w:line="240" w:lineRule="auto"/>
      </w:pPr>
      <w:r>
        <w:rPr>
          <w:rFonts w:cs="Arial"/>
          <w:iCs/>
        </w:rPr>
        <w:t>Hver klinikk tildeles en maksimal søknadskvote</w:t>
      </w:r>
      <w:r w:rsidRPr="00595961">
        <w:rPr>
          <w:rFonts w:cs="Arial"/>
          <w:iCs/>
        </w:rPr>
        <w:t xml:space="preserve"> </w:t>
      </w:r>
      <w:r w:rsidRPr="00754593">
        <w:rPr>
          <w:rFonts w:cs="Arial"/>
          <w:iCs/>
        </w:rPr>
        <w:t xml:space="preserve">(fra </w:t>
      </w:r>
      <w:r w:rsidR="00754593" w:rsidRPr="00754593">
        <w:rPr>
          <w:rFonts w:cs="Arial"/>
          <w:iCs/>
        </w:rPr>
        <w:t>1-4</w:t>
      </w:r>
      <w:r w:rsidRPr="00754593">
        <w:rPr>
          <w:rFonts w:cs="Arial"/>
          <w:iCs/>
        </w:rPr>
        <w:t xml:space="preserve"> søknader per klinikk</w:t>
      </w:r>
      <w:r w:rsidRPr="00754593">
        <w:rPr>
          <w:rStyle w:val="Fotnotereferanse"/>
          <w:rFonts w:cs="Arial"/>
          <w:iCs/>
        </w:rPr>
        <w:footnoteReference w:id="1"/>
      </w:r>
      <w:r w:rsidRPr="00754593">
        <w:rPr>
          <w:rFonts w:cs="Arial"/>
          <w:iCs/>
        </w:rPr>
        <w:t>). Klinikkledelsen må prioritere hvilk</w:t>
      </w:r>
      <w:r w:rsidR="00AA5757" w:rsidRPr="00754593">
        <w:rPr>
          <w:rFonts w:cs="Arial"/>
          <w:iCs/>
        </w:rPr>
        <w:t xml:space="preserve">e søknader som skal sendes inn. </w:t>
      </w:r>
      <w:r w:rsidR="00A51359">
        <w:rPr>
          <w:rFonts w:cs="Arial"/>
          <w:iCs/>
        </w:rPr>
        <w:t>Klinikken rigger selv sin interne seleksjonsprosess, herunder eventuell prekvalifisering med skisser.</w:t>
      </w:r>
    </w:p>
    <w:p w14:paraId="71BA7066" w14:textId="77777777" w:rsidR="00244747" w:rsidRPr="00754593" w:rsidRDefault="00AA5757" w:rsidP="00244747">
      <w:pPr>
        <w:numPr>
          <w:ilvl w:val="0"/>
          <w:numId w:val="2"/>
        </w:numPr>
        <w:spacing w:after="0" w:line="240" w:lineRule="auto"/>
      </w:pPr>
      <w:r w:rsidRPr="00754593">
        <w:rPr>
          <w:rFonts w:cs="Arial"/>
          <w:iCs/>
        </w:rPr>
        <w:t>Søknader sendes inn samlet fra klinikkens forskningsleder.</w:t>
      </w:r>
    </w:p>
    <w:p w14:paraId="1876DCC9" w14:textId="77777777" w:rsidR="00327F77" w:rsidRPr="00957627" w:rsidRDefault="0057452A" w:rsidP="00327F77">
      <w:pPr>
        <w:pStyle w:val="Listeavsnitt"/>
        <w:numPr>
          <w:ilvl w:val="0"/>
          <w:numId w:val="2"/>
        </w:numPr>
        <w:contextualSpacing/>
        <w:rPr>
          <w:rFonts w:asciiTheme="minorHAnsi" w:hAnsiTheme="minorHAnsi"/>
          <w:color w:val="000000" w:themeColor="text1"/>
        </w:rPr>
      </w:pPr>
      <w:r w:rsidRPr="00754593">
        <w:rPr>
          <w:rFonts w:asciiTheme="minorHAnsi" w:hAnsiTheme="minorHAnsi"/>
        </w:rPr>
        <w:t>O</w:t>
      </w:r>
      <w:r w:rsidR="00C9243A" w:rsidRPr="00754593">
        <w:rPr>
          <w:rFonts w:asciiTheme="minorHAnsi" w:hAnsiTheme="minorHAnsi"/>
        </w:rPr>
        <w:t>bligatorisk søknadsskjema</w:t>
      </w:r>
      <w:r w:rsidRPr="00754593">
        <w:rPr>
          <w:rFonts w:asciiTheme="minorHAnsi" w:hAnsiTheme="minorHAnsi"/>
        </w:rPr>
        <w:t xml:space="preserve"> skal benyttes</w:t>
      </w:r>
      <w:r w:rsidR="00C9243A" w:rsidRPr="00754593">
        <w:rPr>
          <w:rFonts w:asciiTheme="minorHAnsi" w:hAnsiTheme="minorHAnsi"/>
        </w:rPr>
        <w:t xml:space="preserve">. </w:t>
      </w:r>
      <w:r w:rsidR="00C9243A" w:rsidRPr="00754593">
        <w:rPr>
          <w:rFonts w:asciiTheme="minorHAnsi" w:hAnsiTheme="minorHAnsi"/>
          <w:color w:val="000000" w:themeColor="text1"/>
        </w:rPr>
        <w:t>Søknader som ikke</w:t>
      </w:r>
      <w:r w:rsidR="00327F77" w:rsidRPr="00754593">
        <w:rPr>
          <w:rFonts w:asciiTheme="minorHAnsi" w:hAnsiTheme="minorHAnsi"/>
          <w:color w:val="000000" w:themeColor="text1"/>
        </w:rPr>
        <w:t xml:space="preserve"> benytter skjemaet, er ufullstendige eller på annen måte ikke følger kravene,</w:t>
      </w:r>
      <w:r w:rsidR="00C9243A" w:rsidRPr="00754593">
        <w:rPr>
          <w:rFonts w:asciiTheme="minorHAnsi" w:hAnsiTheme="minorHAnsi"/>
          <w:color w:val="000000" w:themeColor="text1"/>
        </w:rPr>
        <w:t xml:space="preserve"> vil ikke bli vu</w:t>
      </w:r>
      <w:r w:rsidR="00C9243A" w:rsidRPr="00957627">
        <w:rPr>
          <w:rFonts w:asciiTheme="minorHAnsi" w:hAnsiTheme="minorHAnsi"/>
          <w:color w:val="000000" w:themeColor="text1"/>
        </w:rPr>
        <w:t>rdert.</w:t>
      </w:r>
    </w:p>
    <w:p w14:paraId="2300DBDF" w14:textId="77777777" w:rsidR="00577A3C" w:rsidRPr="0057452A" w:rsidRDefault="0057452A" w:rsidP="0057452A">
      <w:pPr>
        <w:pStyle w:val="Listeavsnitt"/>
        <w:numPr>
          <w:ilvl w:val="0"/>
          <w:numId w:val="2"/>
        </w:numPr>
        <w:contextualSpacing/>
        <w:rPr>
          <w:rFonts w:asciiTheme="minorHAnsi" w:hAnsiTheme="minorHAnsi"/>
        </w:rPr>
      </w:pPr>
      <w:r>
        <w:rPr>
          <w:rFonts w:asciiTheme="minorHAnsi" w:hAnsiTheme="minorHAnsi"/>
        </w:rPr>
        <w:t>B</w:t>
      </w:r>
      <w:r w:rsidR="00577A3C" w:rsidRPr="0057452A">
        <w:rPr>
          <w:rFonts w:asciiTheme="minorHAnsi" w:hAnsiTheme="minorHAnsi"/>
        </w:rPr>
        <w:t>rukermedvirkning</w:t>
      </w:r>
      <w:r>
        <w:rPr>
          <w:rFonts w:asciiTheme="minorHAnsi" w:hAnsiTheme="minorHAnsi"/>
        </w:rPr>
        <w:t xml:space="preserve"> skal beskrives</w:t>
      </w:r>
      <w:r w:rsidR="00D21830" w:rsidRPr="0057452A">
        <w:rPr>
          <w:rFonts w:asciiTheme="minorHAnsi" w:hAnsiTheme="minorHAnsi"/>
        </w:rPr>
        <w:t>,</w:t>
      </w:r>
      <w:r w:rsidR="00417349" w:rsidRPr="0057452A">
        <w:rPr>
          <w:rFonts w:asciiTheme="minorHAnsi" w:hAnsiTheme="minorHAnsi"/>
        </w:rPr>
        <w:t xml:space="preserve"> </w:t>
      </w:r>
      <w:r>
        <w:rPr>
          <w:rFonts w:asciiTheme="minorHAnsi" w:hAnsiTheme="minorHAnsi"/>
        </w:rPr>
        <w:t>eventuelt hvorfor brukermedvirkning ikke er mulig/relevant</w:t>
      </w:r>
      <w:r w:rsidR="00417349" w:rsidRPr="0057452A">
        <w:rPr>
          <w:rFonts w:asciiTheme="minorHAnsi" w:hAnsiTheme="minorHAnsi"/>
        </w:rPr>
        <w:t xml:space="preserve"> </w:t>
      </w:r>
    </w:p>
    <w:p w14:paraId="72FFAD1C" w14:textId="77777777" w:rsidR="00982D9D" w:rsidRPr="00957627" w:rsidRDefault="002B479B" w:rsidP="00293047">
      <w:pPr>
        <w:pStyle w:val="Listeavsnitt"/>
        <w:numPr>
          <w:ilvl w:val="0"/>
          <w:numId w:val="2"/>
        </w:numPr>
        <w:contextualSpacing/>
        <w:rPr>
          <w:rFonts w:asciiTheme="minorHAnsi" w:hAnsiTheme="minorHAnsi"/>
          <w:color w:val="000000" w:themeColor="text1"/>
        </w:rPr>
      </w:pPr>
      <w:r w:rsidRPr="00957627">
        <w:rPr>
          <w:rFonts w:asciiTheme="minorHAnsi" w:hAnsiTheme="minorHAnsi"/>
          <w:color w:val="000000" w:themeColor="text1"/>
        </w:rPr>
        <w:t>Budsjettet skal overordnet angi h</w:t>
      </w:r>
      <w:r w:rsidR="00A73726">
        <w:rPr>
          <w:rFonts w:asciiTheme="minorHAnsi" w:hAnsiTheme="minorHAnsi"/>
          <w:color w:val="000000" w:themeColor="text1"/>
        </w:rPr>
        <w:t xml:space="preserve">vordan </w:t>
      </w:r>
      <w:r w:rsidR="0057452A">
        <w:rPr>
          <w:rFonts w:asciiTheme="minorHAnsi" w:hAnsiTheme="minorHAnsi"/>
          <w:color w:val="000000" w:themeColor="text1"/>
        </w:rPr>
        <w:t>midlene skal benyttes. D</w:t>
      </w:r>
      <w:r w:rsidR="00272B6D" w:rsidRPr="00957627">
        <w:rPr>
          <w:rFonts w:asciiTheme="minorHAnsi" w:hAnsiTheme="minorHAnsi"/>
          <w:color w:val="000000" w:themeColor="text1"/>
        </w:rPr>
        <w:t>et kreves ikke et detaljert budsjett over driftsutgifter</w:t>
      </w:r>
      <w:r w:rsidR="00B11599">
        <w:rPr>
          <w:rFonts w:asciiTheme="minorHAnsi" w:hAnsiTheme="minorHAnsi"/>
          <w:color w:val="000000" w:themeColor="text1"/>
        </w:rPr>
        <w:t xml:space="preserve">, og det kreves ikke </w:t>
      </w:r>
      <w:r w:rsidR="00A73726">
        <w:rPr>
          <w:rFonts w:asciiTheme="minorHAnsi" w:hAnsiTheme="minorHAnsi"/>
          <w:color w:val="000000" w:themeColor="text1"/>
        </w:rPr>
        <w:t>eksakt beregning av stillingsprosent i prosjektet for den det søkes finansiering for</w:t>
      </w:r>
      <w:r w:rsidR="00982D9D" w:rsidRPr="00957627">
        <w:rPr>
          <w:rFonts w:asciiTheme="minorHAnsi" w:hAnsiTheme="minorHAnsi"/>
          <w:color w:val="000000" w:themeColor="text1"/>
        </w:rPr>
        <w:t>.</w:t>
      </w:r>
    </w:p>
    <w:p w14:paraId="55A106BA" w14:textId="0CEF78DE" w:rsidR="004A5EBB" w:rsidRPr="00957627" w:rsidRDefault="00982D9D" w:rsidP="00293047">
      <w:pPr>
        <w:pStyle w:val="Listeavsnitt"/>
        <w:numPr>
          <w:ilvl w:val="0"/>
          <w:numId w:val="2"/>
        </w:numPr>
        <w:contextualSpacing/>
        <w:rPr>
          <w:rFonts w:asciiTheme="minorHAnsi" w:hAnsiTheme="minorHAnsi"/>
          <w:color w:val="000000" w:themeColor="text1"/>
        </w:rPr>
      </w:pPr>
      <w:r w:rsidRPr="00957627">
        <w:rPr>
          <w:rFonts w:asciiTheme="minorHAnsi" w:hAnsiTheme="minorHAnsi"/>
          <w:color w:val="000000" w:themeColor="text1"/>
        </w:rPr>
        <w:t xml:space="preserve">Lengde: </w:t>
      </w:r>
      <w:r w:rsidR="006A7AD5" w:rsidRPr="004C607B">
        <w:rPr>
          <w:rFonts w:asciiTheme="minorHAnsi" w:hAnsiTheme="minorHAnsi"/>
          <w:color w:val="000000" w:themeColor="text1"/>
        </w:rPr>
        <w:t xml:space="preserve">maksimalt </w:t>
      </w:r>
      <w:r w:rsidR="0079686C">
        <w:rPr>
          <w:rFonts w:asciiTheme="minorHAnsi" w:hAnsiTheme="minorHAnsi"/>
        </w:rPr>
        <w:t>5</w:t>
      </w:r>
      <w:r w:rsidR="00A73726" w:rsidRPr="004C607B">
        <w:rPr>
          <w:rFonts w:asciiTheme="minorHAnsi" w:hAnsiTheme="minorHAnsi"/>
        </w:rPr>
        <w:t xml:space="preserve"> </w:t>
      </w:r>
      <w:r w:rsidR="006A7AD5" w:rsidRPr="004C607B">
        <w:rPr>
          <w:rFonts w:asciiTheme="minorHAnsi" w:hAnsiTheme="minorHAnsi"/>
        </w:rPr>
        <w:t>s</w:t>
      </w:r>
      <w:r w:rsidR="006A7AD5" w:rsidRPr="004C607B">
        <w:rPr>
          <w:rFonts w:asciiTheme="minorHAnsi" w:hAnsiTheme="minorHAnsi"/>
          <w:color w:val="000000" w:themeColor="text1"/>
        </w:rPr>
        <w:t>ider</w:t>
      </w:r>
      <w:r w:rsidR="003E53EB" w:rsidRPr="004C607B">
        <w:rPr>
          <w:rFonts w:asciiTheme="minorHAnsi" w:hAnsiTheme="minorHAnsi"/>
          <w:color w:val="000000" w:themeColor="text1"/>
        </w:rPr>
        <w:t xml:space="preserve"> inkludert referanser</w:t>
      </w:r>
      <w:r w:rsidR="002B479B" w:rsidRPr="00957627" w:rsidDel="002B479B">
        <w:rPr>
          <w:rFonts w:asciiTheme="minorHAnsi" w:hAnsiTheme="minorHAnsi"/>
          <w:color w:val="000000" w:themeColor="text1"/>
        </w:rPr>
        <w:t xml:space="preserve"> </w:t>
      </w:r>
      <w:r w:rsidR="008E4017">
        <w:rPr>
          <w:rFonts w:asciiTheme="minorHAnsi" w:hAnsiTheme="minorHAnsi"/>
          <w:color w:val="000000" w:themeColor="text1"/>
        </w:rPr>
        <w:t>og ekskl. vedlegg</w:t>
      </w:r>
      <w:r w:rsidR="00E95030">
        <w:rPr>
          <w:rFonts w:asciiTheme="minorHAnsi" w:hAnsiTheme="minorHAnsi"/>
          <w:color w:val="000000" w:themeColor="text1"/>
        </w:rPr>
        <w:t>. Se ytterligere informasjon i søknadsskjemaet.</w:t>
      </w:r>
      <w:r w:rsidR="008E4017">
        <w:rPr>
          <w:rFonts w:asciiTheme="minorHAnsi" w:hAnsiTheme="minorHAnsi"/>
          <w:color w:val="000000" w:themeColor="text1"/>
        </w:rPr>
        <w:t xml:space="preserve"> </w:t>
      </w:r>
    </w:p>
    <w:p w14:paraId="1D8BFBA4" w14:textId="77777777" w:rsidR="00E56AEF" w:rsidRDefault="004A5EBB" w:rsidP="00E56AEF">
      <w:pPr>
        <w:pStyle w:val="Listeavsnitt"/>
        <w:numPr>
          <w:ilvl w:val="0"/>
          <w:numId w:val="2"/>
        </w:numPr>
        <w:contextualSpacing/>
        <w:rPr>
          <w:rFonts w:asciiTheme="minorHAnsi" w:hAnsiTheme="minorHAnsi"/>
          <w:color w:val="000000" w:themeColor="text1"/>
        </w:rPr>
      </w:pPr>
      <w:r w:rsidRPr="00957627">
        <w:rPr>
          <w:rFonts w:asciiTheme="minorHAnsi" w:hAnsiTheme="minorHAnsi"/>
          <w:color w:val="000000" w:themeColor="text1"/>
        </w:rPr>
        <w:t xml:space="preserve">Søknaden </w:t>
      </w:r>
      <w:r w:rsidR="00A73726">
        <w:rPr>
          <w:rFonts w:asciiTheme="minorHAnsi" w:hAnsiTheme="minorHAnsi"/>
          <w:color w:val="000000" w:themeColor="text1"/>
        </w:rPr>
        <w:t xml:space="preserve">skal skrives på engelsk </w:t>
      </w:r>
      <w:r w:rsidR="00293047" w:rsidRPr="00957627">
        <w:rPr>
          <w:rFonts w:asciiTheme="minorHAnsi" w:hAnsiTheme="minorHAnsi"/>
          <w:color w:val="000000" w:themeColor="text1"/>
        </w:rPr>
        <w:t xml:space="preserve"> </w:t>
      </w:r>
    </w:p>
    <w:p w14:paraId="1E4195E7" w14:textId="1212FE69" w:rsidR="00BC7251" w:rsidRPr="00E4782F" w:rsidRDefault="00E56AEF" w:rsidP="00E56AEF">
      <w:pPr>
        <w:pStyle w:val="Listeavsnitt"/>
        <w:numPr>
          <w:ilvl w:val="0"/>
          <w:numId w:val="2"/>
        </w:numPr>
        <w:contextualSpacing/>
        <w:rPr>
          <w:rFonts w:asciiTheme="minorHAnsi" w:hAnsiTheme="minorHAnsi"/>
          <w:color w:val="000000" w:themeColor="text1"/>
        </w:rPr>
      </w:pPr>
      <w:r w:rsidRPr="008E4017">
        <w:rPr>
          <w:rFonts w:asciiTheme="minorHAnsi" w:hAnsiTheme="minorHAnsi"/>
          <w:color w:val="000000" w:themeColor="text1"/>
          <w:u w:val="single"/>
        </w:rPr>
        <w:t>Tillatte</w:t>
      </w:r>
      <w:r>
        <w:rPr>
          <w:rFonts w:asciiTheme="minorHAnsi" w:hAnsiTheme="minorHAnsi"/>
          <w:color w:val="000000" w:themeColor="text1"/>
        </w:rPr>
        <w:t xml:space="preserve"> v</w:t>
      </w:r>
      <w:r w:rsidR="006A7AD5" w:rsidRPr="00E56AEF">
        <w:rPr>
          <w:rFonts w:asciiTheme="minorHAnsi" w:hAnsiTheme="minorHAnsi"/>
          <w:color w:val="000000" w:themeColor="text1"/>
        </w:rPr>
        <w:t xml:space="preserve">edlegg: </w:t>
      </w:r>
      <w:r w:rsidR="00293047" w:rsidRPr="00E56AEF">
        <w:rPr>
          <w:rFonts w:asciiTheme="minorHAnsi" w:hAnsiTheme="minorHAnsi"/>
          <w:color w:val="000000" w:themeColor="text1"/>
        </w:rPr>
        <w:t>CV fo</w:t>
      </w:r>
      <w:r w:rsidR="00293047" w:rsidRPr="00E4782F">
        <w:rPr>
          <w:rFonts w:asciiTheme="minorHAnsi" w:hAnsiTheme="minorHAnsi"/>
          <w:color w:val="000000" w:themeColor="text1"/>
        </w:rPr>
        <w:t xml:space="preserve">r </w:t>
      </w:r>
      <w:r w:rsidR="0057452A" w:rsidRPr="00E4782F">
        <w:rPr>
          <w:rFonts w:asciiTheme="minorHAnsi" w:hAnsiTheme="minorHAnsi"/>
          <w:color w:val="000000" w:themeColor="text1"/>
        </w:rPr>
        <w:t>prosjektleder</w:t>
      </w:r>
      <w:r w:rsidR="0079686C">
        <w:rPr>
          <w:rFonts w:asciiTheme="minorHAnsi" w:hAnsiTheme="minorHAnsi"/>
          <w:color w:val="000000" w:themeColor="text1"/>
        </w:rPr>
        <w:t xml:space="preserve"> og eventuell annen se</w:t>
      </w:r>
      <w:r w:rsidR="001F204E">
        <w:rPr>
          <w:rFonts w:asciiTheme="minorHAnsi" w:hAnsiTheme="minorHAnsi"/>
          <w:color w:val="000000" w:themeColor="text1"/>
        </w:rPr>
        <w:t>lvstendig forsker som frikjøpes</w:t>
      </w:r>
      <w:r w:rsidR="008E4017">
        <w:rPr>
          <w:rFonts w:asciiTheme="minorHAnsi" w:hAnsiTheme="minorHAnsi"/>
          <w:color w:val="000000" w:themeColor="text1"/>
        </w:rPr>
        <w:t xml:space="preserve"> </w:t>
      </w:r>
      <w:r w:rsidR="001F204E">
        <w:rPr>
          <w:rFonts w:asciiTheme="minorHAnsi" w:hAnsiTheme="minorHAnsi"/>
          <w:color w:val="000000" w:themeColor="text1"/>
        </w:rPr>
        <w:t>(</w:t>
      </w:r>
      <w:r w:rsidR="009B2FF2" w:rsidRPr="00E4782F">
        <w:rPr>
          <w:rFonts w:asciiTheme="minorHAnsi" w:hAnsiTheme="minorHAnsi"/>
          <w:color w:val="000000" w:themeColor="text1"/>
        </w:rPr>
        <w:t>maksimalt</w:t>
      </w:r>
      <w:r w:rsidR="009B2FF2" w:rsidRPr="00E4782F">
        <w:rPr>
          <w:rFonts w:asciiTheme="minorHAnsi" w:hAnsiTheme="minorHAnsi"/>
          <w:color w:val="FF0000"/>
        </w:rPr>
        <w:t xml:space="preserve"> </w:t>
      </w:r>
      <w:r w:rsidR="009B2FF2" w:rsidRPr="00E4782F">
        <w:rPr>
          <w:rFonts w:asciiTheme="minorHAnsi" w:hAnsiTheme="minorHAnsi"/>
        </w:rPr>
        <w:t>2 side</w:t>
      </w:r>
      <w:r w:rsidR="005F0EE5">
        <w:rPr>
          <w:rFonts w:asciiTheme="minorHAnsi" w:hAnsiTheme="minorHAnsi"/>
        </w:rPr>
        <w:t>r</w:t>
      </w:r>
      <w:r w:rsidR="0079686C">
        <w:rPr>
          <w:rFonts w:asciiTheme="minorHAnsi" w:hAnsiTheme="minorHAnsi"/>
        </w:rPr>
        <w:t xml:space="preserve"> hver</w:t>
      </w:r>
      <w:r w:rsidR="001F204E">
        <w:rPr>
          <w:rFonts w:asciiTheme="minorHAnsi" w:hAnsiTheme="minorHAnsi"/>
        </w:rPr>
        <w:t>)</w:t>
      </w:r>
      <w:r w:rsidR="0079686C">
        <w:rPr>
          <w:rFonts w:asciiTheme="minorHAnsi" w:hAnsiTheme="minorHAnsi"/>
        </w:rPr>
        <w:t>,</w:t>
      </w:r>
      <w:r w:rsidR="005F0EE5">
        <w:rPr>
          <w:rFonts w:asciiTheme="minorHAnsi" w:hAnsiTheme="minorHAnsi"/>
        </w:rPr>
        <w:t xml:space="preserve"> samt </w:t>
      </w:r>
      <w:r w:rsidR="0079686C">
        <w:rPr>
          <w:rFonts w:asciiTheme="minorHAnsi" w:hAnsiTheme="minorHAnsi"/>
        </w:rPr>
        <w:t>deres</w:t>
      </w:r>
      <w:r w:rsidR="005F0EE5">
        <w:rPr>
          <w:rFonts w:asciiTheme="minorHAnsi" w:hAnsiTheme="minorHAnsi"/>
        </w:rPr>
        <w:t xml:space="preserve"> </w:t>
      </w:r>
      <w:r w:rsidR="00E95030">
        <w:rPr>
          <w:rFonts w:asciiTheme="minorHAnsi" w:hAnsiTheme="minorHAnsi"/>
          <w:color w:val="000000" w:themeColor="text1"/>
        </w:rPr>
        <w:t>publikasjonsliste. Andre vedlegg er ikke tillatt.</w:t>
      </w:r>
    </w:p>
    <w:p w14:paraId="552071CB" w14:textId="77777777" w:rsidR="003C7657" w:rsidRPr="00E4782F" w:rsidRDefault="00293047" w:rsidP="003C7657">
      <w:pPr>
        <w:pStyle w:val="Listeavsnitt"/>
        <w:numPr>
          <w:ilvl w:val="0"/>
          <w:numId w:val="2"/>
        </w:numPr>
        <w:contextualSpacing/>
        <w:rPr>
          <w:rFonts w:asciiTheme="minorHAnsi" w:hAnsiTheme="minorHAnsi"/>
          <w:color w:val="000000" w:themeColor="text1"/>
        </w:rPr>
      </w:pPr>
      <w:r w:rsidRPr="00E4782F">
        <w:rPr>
          <w:rFonts w:asciiTheme="minorHAnsi" w:hAnsiTheme="minorHAnsi"/>
          <w:color w:val="000000" w:themeColor="text1"/>
        </w:rPr>
        <w:t xml:space="preserve">Font i søknadsskjema: </w:t>
      </w:r>
      <w:proofErr w:type="spellStart"/>
      <w:r w:rsidRPr="00E4782F">
        <w:rPr>
          <w:rFonts w:asciiTheme="minorHAnsi" w:hAnsiTheme="minorHAnsi"/>
          <w:color w:val="000000" w:themeColor="text1"/>
        </w:rPr>
        <w:t>Calibri</w:t>
      </w:r>
      <w:proofErr w:type="spellEnd"/>
      <w:r w:rsidRPr="00E4782F">
        <w:rPr>
          <w:rFonts w:asciiTheme="minorHAnsi" w:hAnsiTheme="minorHAnsi"/>
          <w:color w:val="000000" w:themeColor="text1"/>
        </w:rPr>
        <w:t xml:space="preserve"> 11</w:t>
      </w:r>
      <w:bookmarkStart w:id="0" w:name="_GoBack"/>
      <w:bookmarkEnd w:id="0"/>
    </w:p>
    <w:sectPr w:rsidR="003C7657" w:rsidRPr="00E4782F" w:rsidSect="00251464">
      <w:headerReference w:type="even" r:id="rId15"/>
      <w:headerReference w:type="default" r:id="rId16"/>
      <w:footerReference w:type="even" r:id="rId17"/>
      <w:footerReference w:type="default" r:id="rId18"/>
      <w:headerReference w:type="first" r:id="rId19"/>
      <w:footerReference w:type="first" r:id="rId20"/>
      <w:pgSz w:w="11906" w:h="16838"/>
      <w:pgMar w:top="851" w:right="1412" w:bottom="1412" w:left="1412"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886EE5" w16cex:dateUtc="2024-05-14T10:30:00Z"/>
  <w16cex:commentExtensible w16cex:durableId="040BEC25" w16cex:dateUtc="2024-05-14T10:33:00Z"/>
  <w16cex:commentExtensible w16cex:durableId="14EAC988" w16cex:dateUtc="2024-05-14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A3A3D" w16cid:durableId="21886EE5"/>
  <w16cid:commentId w16cid:paraId="586C087C" w16cid:durableId="040BEC25"/>
  <w16cid:commentId w16cid:paraId="5BF04F4C" w16cid:durableId="14EAC9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AC3FB" w14:textId="77777777" w:rsidR="00077E97" w:rsidRDefault="00077E97" w:rsidP="00640DD5">
      <w:pPr>
        <w:spacing w:after="0" w:line="240" w:lineRule="auto"/>
      </w:pPr>
      <w:r>
        <w:separator/>
      </w:r>
    </w:p>
  </w:endnote>
  <w:endnote w:type="continuationSeparator" w:id="0">
    <w:p w14:paraId="3A3A6C01" w14:textId="77777777" w:rsidR="00077E97" w:rsidRDefault="00077E97" w:rsidP="0064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B575" w14:textId="77777777" w:rsidR="00297A66" w:rsidRDefault="00297A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A3E4" w14:textId="77777777" w:rsidR="00297A66" w:rsidRDefault="00297A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909C" w14:textId="77777777" w:rsidR="00297A66" w:rsidRDefault="00297A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D362C" w14:textId="77777777" w:rsidR="00077E97" w:rsidRDefault="00077E97" w:rsidP="00640DD5">
      <w:pPr>
        <w:spacing w:after="0" w:line="240" w:lineRule="auto"/>
      </w:pPr>
      <w:r>
        <w:separator/>
      </w:r>
    </w:p>
  </w:footnote>
  <w:footnote w:type="continuationSeparator" w:id="0">
    <w:p w14:paraId="5B474E1D" w14:textId="77777777" w:rsidR="00077E97" w:rsidRDefault="00077E97" w:rsidP="00640DD5">
      <w:pPr>
        <w:spacing w:after="0" w:line="240" w:lineRule="auto"/>
      </w:pPr>
      <w:r>
        <w:continuationSeparator/>
      </w:r>
    </w:p>
  </w:footnote>
  <w:footnote w:id="1">
    <w:p w14:paraId="6E221265" w14:textId="77777777" w:rsidR="00A51359" w:rsidRPr="005F0EE5" w:rsidRDefault="00244747" w:rsidP="005F0EE5">
      <w:pPr>
        <w:pStyle w:val="Fotnotetekst"/>
      </w:pPr>
      <w:r w:rsidRPr="00A51359">
        <w:rPr>
          <w:rStyle w:val="Fotnotereferanse"/>
        </w:rPr>
        <w:footnoteRef/>
      </w:r>
      <w:r w:rsidRPr="00A51359">
        <w:t xml:space="preserve"> </w:t>
      </w:r>
      <w:r w:rsidRPr="00DC483E">
        <w:rPr>
          <w:b/>
        </w:rPr>
        <w:t>Søknadskvoter per klinikk</w:t>
      </w:r>
      <w:r w:rsidRPr="00A51359">
        <w:t xml:space="preserve">, basert på rapportering av </w:t>
      </w:r>
      <w:r w:rsidRPr="00FE2D6B">
        <w:rPr>
          <w:i/>
        </w:rPr>
        <w:t>kliniske behandlingsstudier</w:t>
      </w:r>
      <w:r w:rsidR="00A51359" w:rsidRPr="00A51359">
        <w:t xml:space="preserve"> i OUS 2022 og 2023</w:t>
      </w:r>
      <w:r w:rsidRPr="00A51359">
        <w:t>:</w:t>
      </w:r>
      <w:r w:rsidR="005F0EE5">
        <w:br/>
      </w:r>
      <w:r w:rsidR="00A51359" w:rsidRPr="00A51359">
        <w:rPr>
          <w:b/>
        </w:rPr>
        <w:t xml:space="preserve">4 </w:t>
      </w:r>
      <w:r w:rsidR="00A51359">
        <w:rPr>
          <w:b/>
        </w:rPr>
        <w:t xml:space="preserve">søknader: </w:t>
      </w:r>
      <w:r w:rsidR="00A51359" w:rsidRPr="00A51359">
        <w:rPr>
          <w:b/>
        </w:rPr>
        <w:t>KRE</w:t>
      </w:r>
    </w:p>
    <w:p w14:paraId="2C289478" w14:textId="0F8AC62F" w:rsidR="00A51359" w:rsidRPr="00A51359" w:rsidRDefault="00A51359" w:rsidP="005F0EE5">
      <w:pPr>
        <w:pStyle w:val="Fotnotetekst"/>
        <w:rPr>
          <w:b/>
        </w:rPr>
      </w:pPr>
      <w:r w:rsidRPr="00A51359">
        <w:rPr>
          <w:b/>
        </w:rPr>
        <w:t xml:space="preserve">3 </w:t>
      </w:r>
      <w:r>
        <w:rPr>
          <w:b/>
        </w:rPr>
        <w:t xml:space="preserve">søknader: </w:t>
      </w:r>
      <w:r w:rsidRPr="00A51359">
        <w:rPr>
          <w:b/>
        </w:rPr>
        <w:t>KSM, BAR, MED</w:t>
      </w:r>
      <w:r w:rsidR="00E6453F">
        <w:rPr>
          <w:b/>
        </w:rPr>
        <w:t xml:space="preserve">, </w:t>
      </w:r>
      <w:r w:rsidR="00E6453F" w:rsidRPr="00A51359">
        <w:rPr>
          <w:b/>
        </w:rPr>
        <w:t>OPK, NVR</w:t>
      </w:r>
    </w:p>
    <w:p w14:paraId="2BD4891A" w14:textId="43DE954A" w:rsidR="00A51359" w:rsidRPr="00A51359" w:rsidRDefault="00A51359" w:rsidP="005F0EE5">
      <w:pPr>
        <w:pStyle w:val="Fotnotetekst"/>
        <w:rPr>
          <w:b/>
        </w:rPr>
      </w:pPr>
      <w:r w:rsidRPr="00A51359">
        <w:rPr>
          <w:b/>
        </w:rPr>
        <w:t xml:space="preserve">2 </w:t>
      </w:r>
      <w:r>
        <w:rPr>
          <w:b/>
        </w:rPr>
        <w:t xml:space="preserve">søknader: </w:t>
      </w:r>
      <w:r w:rsidR="00E6453F">
        <w:rPr>
          <w:b/>
        </w:rPr>
        <w:t>PHA, HLK</w:t>
      </w:r>
      <w:r w:rsidRPr="00A51359">
        <w:rPr>
          <w:b/>
        </w:rPr>
        <w:t xml:space="preserve"> </w:t>
      </w:r>
    </w:p>
    <w:p w14:paraId="139C6531" w14:textId="77777777" w:rsidR="00244747" w:rsidRDefault="00E56AEF" w:rsidP="005F0EE5">
      <w:pPr>
        <w:pStyle w:val="Fotnotetekst"/>
      </w:pPr>
      <w:r w:rsidRPr="00A51359">
        <w:rPr>
          <w:b/>
        </w:rPr>
        <w:t>1</w:t>
      </w:r>
      <w:r w:rsidR="00A51359" w:rsidRPr="00A51359">
        <w:rPr>
          <w:b/>
        </w:rPr>
        <w:t xml:space="preserve"> </w:t>
      </w:r>
      <w:r w:rsidR="00EA473D">
        <w:rPr>
          <w:b/>
        </w:rPr>
        <w:t>søknad</w:t>
      </w:r>
      <w:r w:rsidR="00A51359">
        <w:rPr>
          <w:b/>
        </w:rPr>
        <w:t xml:space="preserve">: </w:t>
      </w:r>
      <w:r w:rsidR="00A51359" w:rsidRPr="00A51359">
        <w:rPr>
          <w:b/>
        </w:rPr>
        <w:t>KVI, KRN, KLM, AKU, PRE, TIK, OSS</w:t>
      </w:r>
      <w:r w:rsidR="00244747">
        <w:rPr>
          <w:b/>
        </w:rPr>
        <w:br/>
      </w:r>
    </w:p>
    <w:p w14:paraId="71E2CBDC" w14:textId="77777777" w:rsidR="00244747" w:rsidRDefault="00244747" w:rsidP="00244747">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AFAD" w14:textId="77777777" w:rsidR="00297A66" w:rsidRDefault="00297A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1DD6" w14:textId="27F71C83" w:rsidR="00297A66" w:rsidRDefault="00297A6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6AAE" w14:textId="77777777" w:rsidR="00297A66" w:rsidRDefault="00297A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8BA"/>
    <w:multiLevelType w:val="hybridMultilevel"/>
    <w:tmpl w:val="8D0451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2A0701"/>
    <w:multiLevelType w:val="hybridMultilevel"/>
    <w:tmpl w:val="C972ADCE"/>
    <w:lvl w:ilvl="0" w:tplc="04140001">
      <w:start w:val="1"/>
      <w:numFmt w:val="bullet"/>
      <w:lvlText w:val=""/>
      <w:lvlJc w:val="left"/>
      <w:pPr>
        <w:ind w:left="360" w:hanging="360"/>
      </w:pPr>
      <w:rPr>
        <w:rFonts w:ascii="Symbol" w:hAnsi="Symbol" w:hint="default"/>
      </w:rPr>
    </w:lvl>
    <w:lvl w:ilvl="1" w:tplc="04140017">
      <w:start w:val="1"/>
      <w:numFmt w:val="lowerLetter"/>
      <w:lvlText w:val="%2)"/>
      <w:lvlJc w:val="left"/>
      <w:pPr>
        <w:ind w:left="1080" w:hanging="360"/>
      </w:pPr>
      <w:rPr>
        <w:rFont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2D31FD"/>
    <w:multiLevelType w:val="hybridMultilevel"/>
    <w:tmpl w:val="E4E01A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357415"/>
    <w:multiLevelType w:val="hybridMultilevel"/>
    <w:tmpl w:val="38F8CD0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837590A"/>
    <w:multiLevelType w:val="hybridMultilevel"/>
    <w:tmpl w:val="167867A4"/>
    <w:lvl w:ilvl="0" w:tplc="2C60AC9E">
      <w:start w:val="3"/>
      <w:numFmt w:val="bullet"/>
      <w:lvlText w:val=""/>
      <w:lvlJc w:val="left"/>
      <w:pPr>
        <w:tabs>
          <w:tab w:val="num" w:pos="360"/>
        </w:tabs>
        <w:ind w:left="360" w:hanging="360"/>
      </w:pPr>
      <w:rPr>
        <w:rFonts w:ascii="Symbol" w:eastAsia="Times New Roman" w:hAnsi="Symbol" w:cs="Aria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0C7907"/>
    <w:multiLevelType w:val="hybridMultilevel"/>
    <w:tmpl w:val="BEC8A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EA802A0"/>
    <w:multiLevelType w:val="multilevel"/>
    <w:tmpl w:val="D3A4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33B4D"/>
    <w:multiLevelType w:val="hybridMultilevel"/>
    <w:tmpl w:val="76481D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5916219"/>
    <w:multiLevelType w:val="hybridMultilevel"/>
    <w:tmpl w:val="6BD43F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1610B6C"/>
    <w:multiLevelType w:val="hybridMultilevel"/>
    <w:tmpl w:val="973C84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C7928A0"/>
    <w:multiLevelType w:val="hybridMultilevel"/>
    <w:tmpl w:val="08DE9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9C6353"/>
    <w:multiLevelType w:val="hybridMultilevel"/>
    <w:tmpl w:val="55A4E2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9"/>
  </w:num>
  <w:num w:numId="6">
    <w:abstractNumId w:val="4"/>
  </w:num>
  <w:num w:numId="7">
    <w:abstractNumId w:val="11"/>
  </w:num>
  <w:num w:numId="8">
    <w:abstractNumId w:val="10"/>
  </w:num>
  <w:num w:numId="9">
    <w:abstractNumId w:val="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C7"/>
    <w:rsid w:val="00024219"/>
    <w:rsid w:val="00031533"/>
    <w:rsid w:val="00031B34"/>
    <w:rsid w:val="00043784"/>
    <w:rsid w:val="00072062"/>
    <w:rsid w:val="0007510F"/>
    <w:rsid w:val="00077E97"/>
    <w:rsid w:val="000831C4"/>
    <w:rsid w:val="000A0BD7"/>
    <w:rsid w:val="000A6AF3"/>
    <w:rsid w:val="000B0A6F"/>
    <w:rsid w:val="000B7EC1"/>
    <w:rsid w:val="000C3612"/>
    <w:rsid w:val="000C3BED"/>
    <w:rsid w:val="000C7AB9"/>
    <w:rsid w:val="000D5546"/>
    <w:rsid w:val="000D68FD"/>
    <w:rsid w:val="000E1383"/>
    <w:rsid w:val="00121BF5"/>
    <w:rsid w:val="00144BC7"/>
    <w:rsid w:val="001559ED"/>
    <w:rsid w:val="00167483"/>
    <w:rsid w:val="001B6C20"/>
    <w:rsid w:val="001B79BB"/>
    <w:rsid w:val="001D0AF4"/>
    <w:rsid w:val="001D36FD"/>
    <w:rsid w:val="001D3F8F"/>
    <w:rsid w:val="001D4E52"/>
    <w:rsid w:val="001F1A15"/>
    <w:rsid w:val="001F204E"/>
    <w:rsid w:val="00201A29"/>
    <w:rsid w:val="00217A93"/>
    <w:rsid w:val="00217BC4"/>
    <w:rsid w:val="00226404"/>
    <w:rsid w:val="002279C4"/>
    <w:rsid w:val="00233E8F"/>
    <w:rsid w:val="00241BA1"/>
    <w:rsid w:val="00244747"/>
    <w:rsid w:val="0024591E"/>
    <w:rsid w:val="00251464"/>
    <w:rsid w:val="0027298C"/>
    <w:rsid w:val="00272B6D"/>
    <w:rsid w:val="00273509"/>
    <w:rsid w:val="00284489"/>
    <w:rsid w:val="002858C7"/>
    <w:rsid w:val="00293047"/>
    <w:rsid w:val="00294CFD"/>
    <w:rsid w:val="00297A66"/>
    <w:rsid w:val="002B479B"/>
    <w:rsid w:val="002B4A02"/>
    <w:rsid w:val="002D148E"/>
    <w:rsid w:val="002D33EE"/>
    <w:rsid w:val="002E47F4"/>
    <w:rsid w:val="003008C7"/>
    <w:rsid w:val="003227C3"/>
    <w:rsid w:val="00327F77"/>
    <w:rsid w:val="0033291F"/>
    <w:rsid w:val="00350A68"/>
    <w:rsid w:val="003661C5"/>
    <w:rsid w:val="0037509A"/>
    <w:rsid w:val="00397BCA"/>
    <w:rsid w:val="003A1D44"/>
    <w:rsid w:val="003C648A"/>
    <w:rsid w:val="003C7657"/>
    <w:rsid w:val="003D287E"/>
    <w:rsid w:val="003E53EB"/>
    <w:rsid w:val="003E681B"/>
    <w:rsid w:val="00413A28"/>
    <w:rsid w:val="00417349"/>
    <w:rsid w:val="00423F55"/>
    <w:rsid w:val="004265F9"/>
    <w:rsid w:val="004266B6"/>
    <w:rsid w:val="004314F7"/>
    <w:rsid w:val="0045127E"/>
    <w:rsid w:val="004616C1"/>
    <w:rsid w:val="004716C3"/>
    <w:rsid w:val="00483240"/>
    <w:rsid w:val="004A453D"/>
    <w:rsid w:val="004A5EBB"/>
    <w:rsid w:val="004C408D"/>
    <w:rsid w:val="004C607B"/>
    <w:rsid w:val="004D2BA9"/>
    <w:rsid w:val="004D6A24"/>
    <w:rsid w:val="004E3597"/>
    <w:rsid w:val="004F2768"/>
    <w:rsid w:val="00501F9A"/>
    <w:rsid w:val="00533EDC"/>
    <w:rsid w:val="00556D70"/>
    <w:rsid w:val="0056357F"/>
    <w:rsid w:val="0057187F"/>
    <w:rsid w:val="00573BF8"/>
    <w:rsid w:val="0057452A"/>
    <w:rsid w:val="00577A3C"/>
    <w:rsid w:val="00587E52"/>
    <w:rsid w:val="00595961"/>
    <w:rsid w:val="005C053B"/>
    <w:rsid w:val="005C3A80"/>
    <w:rsid w:val="005D4752"/>
    <w:rsid w:val="005F0EE5"/>
    <w:rsid w:val="005F1DD6"/>
    <w:rsid w:val="00602A45"/>
    <w:rsid w:val="00616E02"/>
    <w:rsid w:val="00626D9D"/>
    <w:rsid w:val="00640DD5"/>
    <w:rsid w:val="00655C4A"/>
    <w:rsid w:val="00662865"/>
    <w:rsid w:val="0066718A"/>
    <w:rsid w:val="006774E1"/>
    <w:rsid w:val="0068704E"/>
    <w:rsid w:val="006A1825"/>
    <w:rsid w:val="006A7AD5"/>
    <w:rsid w:val="006C784E"/>
    <w:rsid w:val="006C79A9"/>
    <w:rsid w:val="006D1DAD"/>
    <w:rsid w:val="006F5738"/>
    <w:rsid w:val="007114DD"/>
    <w:rsid w:val="0071529B"/>
    <w:rsid w:val="00754593"/>
    <w:rsid w:val="00762009"/>
    <w:rsid w:val="00783D1F"/>
    <w:rsid w:val="00791C6A"/>
    <w:rsid w:val="0079686C"/>
    <w:rsid w:val="007B464B"/>
    <w:rsid w:val="007B7F5A"/>
    <w:rsid w:val="007C0EE7"/>
    <w:rsid w:val="007F1FF3"/>
    <w:rsid w:val="007F5F66"/>
    <w:rsid w:val="0080250E"/>
    <w:rsid w:val="00810FF7"/>
    <w:rsid w:val="008167C4"/>
    <w:rsid w:val="00835981"/>
    <w:rsid w:val="00835B28"/>
    <w:rsid w:val="00840E0F"/>
    <w:rsid w:val="008423DD"/>
    <w:rsid w:val="0085678F"/>
    <w:rsid w:val="008620B4"/>
    <w:rsid w:val="00867C63"/>
    <w:rsid w:val="00890C53"/>
    <w:rsid w:val="008A6803"/>
    <w:rsid w:val="008B0009"/>
    <w:rsid w:val="008B06C3"/>
    <w:rsid w:val="008B7643"/>
    <w:rsid w:val="008E4017"/>
    <w:rsid w:val="008F1BC9"/>
    <w:rsid w:val="008F506B"/>
    <w:rsid w:val="008F6F03"/>
    <w:rsid w:val="00902E29"/>
    <w:rsid w:val="009219E8"/>
    <w:rsid w:val="00957627"/>
    <w:rsid w:val="00960A49"/>
    <w:rsid w:val="009619DF"/>
    <w:rsid w:val="009758A5"/>
    <w:rsid w:val="00982D9D"/>
    <w:rsid w:val="00987F93"/>
    <w:rsid w:val="0099043A"/>
    <w:rsid w:val="009B2A8C"/>
    <w:rsid w:val="009B2FF2"/>
    <w:rsid w:val="009B3244"/>
    <w:rsid w:val="009C2F5F"/>
    <w:rsid w:val="009D12E7"/>
    <w:rsid w:val="009D27F3"/>
    <w:rsid w:val="009E11E2"/>
    <w:rsid w:val="009E29AC"/>
    <w:rsid w:val="009E6564"/>
    <w:rsid w:val="00A00ECB"/>
    <w:rsid w:val="00A06D08"/>
    <w:rsid w:val="00A25019"/>
    <w:rsid w:val="00A3206F"/>
    <w:rsid w:val="00A46B4C"/>
    <w:rsid w:val="00A51359"/>
    <w:rsid w:val="00A54FAF"/>
    <w:rsid w:val="00A55CDA"/>
    <w:rsid w:val="00A6147E"/>
    <w:rsid w:val="00A70FC7"/>
    <w:rsid w:val="00A72BA7"/>
    <w:rsid w:val="00A73726"/>
    <w:rsid w:val="00A81C98"/>
    <w:rsid w:val="00A83D3A"/>
    <w:rsid w:val="00AA0859"/>
    <w:rsid w:val="00AA3CEC"/>
    <w:rsid w:val="00AA5757"/>
    <w:rsid w:val="00AB2ACA"/>
    <w:rsid w:val="00AB5053"/>
    <w:rsid w:val="00AB589D"/>
    <w:rsid w:val="00AB66E6"/>
    <w:rsid w:val="00AD46BB"/>
    <w:rsid w:val="00AE23BF"/>
    <w:rsid w:val="00AE2FF2"/>
    <w:rsid w:val="00AF0405"/>
    <w:rsid w:val="00AF0872"/>
    <w:rsid w:val="00B005DD"/>
    <w:rsid w:val="00B0789D"/>
    <w:rsid w:val="00B114AD"/>
    <w:rsid w:val="00B11599"/>
    <w:rsid w:val="00B302E2"/>
    <w:rsid w:val="00B31C9E"/>
    <w:rsid w:val="00B34EBF"/>
    <w:rsid w:val="00B36F94"/>
    <w:rsid w:val="00B425FF"/>
    <w:rsid w:val="00B436EB"/>
    <w:rsid w:val="00B44980"/>
    <w:rsid w:val="00B44F4E"/>
    <w:rsid w:val="00BB355E"/>
    <w:rsid w:val="00BB70CD"/>
    <w:rsid w:val="00BC7251"/>
    <w:rsid w:val="00BD2878"/>
    <w:rsid w:val="00BD3894"/>
    <w:rsid w:val="00BD3BFF"/>
    <w:rsid w:val="00BD584C"/>
    <w:rsid w:val="00BE7E06"/>
    <w:rsid w:val="00BF2F94"/>
    <w:rsid w:val="00BF7629"/>
    <w:rsid w:val="00C02BD6"/>
    <w:rsid w:val="00C12D1D"/>
    <w:rsid w:val="00C24851"/>
    <w:rsid w:val="00C41FD1"/>
    <w:rsid w:val="00C62930"/>
    <w:rsid w:val="00C63AF1"/>
    <w:rsid w:val="00C70772"/>
    <w:rsid w:val="00C71E02"/>
    <w:rsid w:val="00C75F30"/>
    <w:rsid w:val="00C86B05"/>
    <w:rsid w:val="00C86D1A"/>
    <w:rsid w:val="00C9243A"/>
    <w:rsid w:val="00C93B56"/>
    <w:rsid w:val="00C94E03"/>
    <w:rsid w:val="00C96215"/>
    <w:rsid w:val="00CE1873"/>
    <w:rsid w:val="00D07069"/>
    <w:rsid w:val="00D113BF"/>
    <w:rsid w:val="00D11C07"/>
    <w:rsid w:val="00D12F0C"/>
    <w:rsid w:val="00D21830"/>
    <w:rsid w:val="00D36762"/>
    <w:rsid w:val="00D3750C"/>
    <w:rsid w:val="00D75DDB"/>
    <w:rsid w:val="00D961AE"/>
    <w:rsid w:val="00DA3D4B"/>
    <w:rsid w:val="00DB47EB"/>
    <w:rsid w:val="00DC483E"/>
    <w:rsid w:val="00DF3EE9"/>
    <w:rsid w:val="00E2110E"/>
    <w:rsid w:val="00E45FDC"/>
    <w:rsid w:val="00E4782F"/>
    <w:rsid w:val="00E50E04"/>
    <w:rsid w:val="00E51BC2"/>
    <w:rsid w:val="00E53465"/>
    <w:rsid w:val="00E56AEF"/>
    <w:rsid w:val="00E6453F"/>
    <w:rsid w:val="00E67115"/>
    <w:rsid w:val="00E73587"/>
    <w:rsid w:val="00E95030"/>
    <w:rsid w:val="00EA25CB"/>
    <w:rsid w:val="00EA473D"/>
    <w:rsid w:val="00EC0E05"/>
    <w:rsid w:val="00EC5223"/>
    <w:rsid w:val="00EF1F66"/>
    <w:rsid w:val="00EF23EB"/>
    <w:rsid w:val="00EF6A8F"/>
    <w:rsid w:val="00F0620A"/>
    <w:rsid w:val="00F21B90"/>
    <w:rsid w:val="00F36659"/>
    <w:rsid w:val="00F36795"/>
    <w:rsid w:val="00F41E54"/>
    <w:rsid w:val="00F80F0B"/>
    <w:rsid w:val="00F9104F"/>
    <w:rsid w:val="00F973F8"/>
    <w:rsid w:val="00FA151F"/>
    <w:rsid w:val="00FA6329"/>
    <w:rsid w:val="00FD052F"/>
    <w:rsid w:val="00FD177A"/>
    <w:rsid w:val="00FD47C5"/>
    <w:rsid w:val="00FE2B04"/>
    <w:rsid w:val="00FE2D6B"/>
    <w:rsid w:val="00FE730A"/>
    <w:rsid w:val="00FF1E49"/>
    <w:rsid w:val="00FF2D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3B4E"/>
  <w15:docId w15:val="{C17F4484-E6E9-4FBF-9840-2A22F08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C7"/>
    <w:rPr>
      <w:rFonts w:eastAsiaTheme="minorEastAsia"/>
      <w:lang w:eastAsia="nb-NO"/>
    </w:rPr>
  </w:style>
  <w:style w:type="paragraph" w:styleId="Overskrift1">
    <w:name w:val="heading 1"/>
    <w:basedOn w:val="Normal"/>
    <w:next w:val="Normal"/>
    <w:link w:val="Overskrift1Tegn"/>
    <w:uiPriority w:val="9"/>
    <w:qFormat/>
    <w:rsid w:val="003C765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C0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478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0E05"/>
    <w:pPr>
      <w:spacing w:after="0" w:line="240" w:lineRule="auto"/>
      <w:ind w:left="720"/>
    </w:pPr>
    <w:rPr>
      <w:rFonts w:ascii="Calibri" w:eastAsia="Times New Roman" w:hAnsi="Calibri" w:cs="Calibri"/>
    </w:rPr>
  </w:style>
  <w:style w:type="character" w:customStyle="1" w:styleId="Overskrift2Tegn">
    <w:name w:val="Overskrift 2 Tegn"/>
    <w:basedOn w:val="Standardskriftforavsnitt"/>
    <w:link w:val="Overskrift2"/>
    <w:uiPriority w:val="9"/>
    <w:rsid w:val="00EC0E05"/>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3C7657"/>
    <w:rPr>
      <w:rFonts w:asciiTheme="majorHAnsi" w:eastAsiaTheme="majorEastAsia" w:hAnsiTheme="majorHAnsi" w:cstheme="majorBidi"/>
      <w:b/>
      <w:bCs/>
      <w:color w:val="365F91" w:themeColor="accent1" w:themeShade="BF"/>
      <w:sz w:val="28"/>
      <w:szCs w:val="28"/>
      <w:lang w:eastAsia="nb-NO"/>
    </w:rPr>
  </w:style>
  <w:style w:type="character" w:styleId="Hyperkobling">
    <w:name w:val="Hyperlink"/>
    <w:basedOn w:val="Standardskriftforavsnitt"/>
    <w:semiHidden/>
    <w:rsid w:val="003C7657"/>
    <w:rPr>
      <w:color w:val="0000FF"/>
      <w:u w:val="single"/>
    </w:rPr>
  </w:style>
  <w:style w:type="paragraph" w:styleId="Ingenmellomrom">
    <w:name w:val="No Spacing"/>
    <w:uiPriority w:val="1"/>
    <w:qFormat/>
    <w:rsid w:val="003C7657"/>
    <w:pPr>
      <w:spacing w:after="0" w:line="240" w:lineRule="auto"/>
    </w:pPr>
    <w:rPr>
      <w:rFonts w:ascii="Times New Roman" w:eastAsia="Times New Roman" w:hAnsi="Times New Roman" w:cs="Times New Roman"/>
      <w:sz w:val="20"/>
      <w:szCs w:val="20"/>
      <w:lang w:eastAsia="nb-NO"/>
    </w:rPr>
  </w:style>
  <w:style w:type="paragraph" w:styleId="Undertittel">
    <w:name w:val="Subtitle"/>
    <w:basedOn w:val="Normal"/>
    <w:next w:val="Normal"/>
    <w:link w:val="UndertittelTegn"/>
    <w:uiPriority w:val="11"/>
    <w:qFormat/>
    <w:rsid w:val="0032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227C3"/>
    <w:rPr>
      <w:rFonts w:asciiTheme="majorHAnsi" w:eastAsiaTheme="majorEastAsia" w:hAnsiTheme="majorHAnsi" w:cstheme="majorBidi"/>
      <w:i/>
      <w:iCs/>
      <w:color w:val="4F81BD" w:themeColor="accent1"/>
      <w:spacing w:val="15"/>
      <w:sz w:val="24"/>
      <w:szCs w:val="24"/>
      <w:lang w:eastAsia="nb-NO"/>
    </w:rPr>
  </w:style>
  <w:style w:type="paragraph" w:styleId="Bobletekst">
    <w:name w:val="Balloon Text"/>
    <w:basedOn w:val="Normal"/>
    <w:link w:val="BobletekstTegn"/>
    <w:uiPriority w:val="99"/>
    <w:semiHidden/>
    <w:unhideWhenUsed/>
    <w:rsid w:val="003227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27C3"/>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640D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DD5"/>
    <w:rPr>
      <w:rFonts w:eastAsiaTheme="minorEastAsia"/>
      <w:lang w:eastAsia="nb-NO"/>
    </w:rPr>
  </w:style>
  <w:style w:type="paragraph" w:styleId="Bunntekst">
    <w:name w:val="footer"/>
    <w:basedOn w:val="Normal"/>
    <w:link w:val="BunntekstTegn"/>
    <w:uiPriority w:val="99"/>
    <w:unhideWhenUsed/>
    <w:rsid w:val="00640D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DD5"/>
    <w:rPr>
      <w:rFonts w:eastAsiaTheme="minorEastAsia"/>
      <w:lang w:eastAsia="nb-NO"/>
    </w:rPr>
  </w:style>
  <w:style w:type="character" w:styleId="Merknadsreferanse">
    <w:name w:val="annotation reference"/>
    <w:basedOn w:val="Standardskriftforavsnitt"/>
    <w:uiPriority w:val="99"/>
    <w:semiHidden/>
    <w:unhideWhenUsed/>
    <w:rsid w:val="004A453D"/>
    <w:rPr>
      <w:sz w:val="16"/>
      <w:szCs w:val="16"/>
    </w:rPr>
  </w:style>
  <w:style w:type="paragraph" w:styleId="Merknadstekst">
    <w:name w:val="annotation text"/>
    <w:basedOn w:val="Normal"/>
    <w:link w:val="MerknadstekstTegn"/>
    <w:uiPriority w:val="99"/>
    <w:unhideWhenUsed/>
    <w:rsid w:val="004A453D"/>
    <w:pPr>
      <w:spacing w:line="240" w:lineRule="auto"/>
    </w:pPr>
    <w:rPr>
      <w:sz w:val="20"/>
      <w:szCs w:val="20"/>
    </w:rPr>
  </w:style>
  <w:style w:type="character" w:customStyle="1" w:styleId="MerknadstekstTegn">
    <w:name w:val="Merknadstekst Tegn"/>
    <w:basedOn w:val="Standardskriftforavsnitt"/>
    <w:link w:val="Merknadstekst"/>
    <w:uiPriority w:val="99"/>
    <w:rsid w:val="004A453D"/>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4A453D"/>
    <w:rPr>
      <w:b/>
      <w:bCs/>
    </w:rPr>
  </w:style>
  <w:style w:type="character" w:customStyle="1" w:styleId="KommentaremneTegn">
    <w:name w:val="Kommentaremne Tegn"/>
    <w:basedOn w:val="MerknadstekstTegn"/>
    <w:link w:val="Kommentaremne"/>
    <w:uiPriority w:val="99"/>
    <w:semiHidden/>
    <w:rsid w:val="004A453D"/>
    <w:rPr>
      <w:rFonts w:eastAsiaTheme="minorEastAsia"/>
      <w:b/>
      <w:bCs/>
      <w:sz w:val="20"/>
      <w:szCs w:val="20"/>
      <w:lang w:eastAsia="nb-NO"/>
    </w:rPr>
  </w:style>
  <w:style w:type="paragraph" w:styleId="Fotnotetekst">
    <w:name w:val="footnote text"/>
    <w:basedOn w:val="Normal"/>
    <w:link w:val="FotnotetekstTegn"/>
    <w:uiPriority w:val="99"/>
    <w:semiHidden/>
    <w:unhideWhenUsed/>
    <w:rsid w:val="009619D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619DF"/>
    <w:rPr>
      <w:rFonts w:eastAsiaTheme="minorEastAsia"/>
      <w:sz w:val="20"/>
      <w:szCs w:val="20"/>
      <w:lang w:eastAsia="nb-NO"/>
    </w:rPr>
  </w:style>
  <w:style w:type="character" w:styleId="Fotnotereferanse">
    <w:name w:val="footnote reference"/>
    <w:basedOn w:val="Standardskriftforavsnitt"/>
    <w:uiPriority w:val="99"/>
    <w:semiHidden/>
    <w:unhideWhenUsed/>
    <w:rsid w:val="009619DF"/>
    <w:rPr>
      <w:vertAlign w:val="superscript"/>
    </w:rPr>
  </w:style>
  <w:style w:type="paragraph" w:styleId="Revisjon">
    <w:name w:val="Revision"/>
    <w:hidden/>
    <w:uiPriority w:val="99"/>
    <w:semiHidden/>
    <w:rsid w:val="00397BCA"/>
    <w:pPr>
      <w:spacing w:after="0" w:line="240" w:lineRule="auto"/>
    </w:pPr>
    <w:rPr>
      <w:rFonts w:eastAsiaTheme="minorEastAsia"/>
      <w:lang w:eastAsia="nb-NO"/>
    </w:rPr>
  </w:style>
  <w:style w:type="paragraph" w:customStyle="1" w:styleId="Default">
    <w:name w:val="Default"/>
    <w:rsid w:val="0085678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B6C20"/>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1B6C20"/>
    <w:rPr>
      <w:b/>
      <w:bCs/>
    </w:rPr>
  </w:style>
  <w:style w:type="character" w:customStyle="1" w:styleId="Overskrift3Tegn">
    <w:name w:val="Overskrift 3 Tegn"/>
    <w:basedOn w:val="Standardskriftforavsnitt"/>
    <w:link w:val="Overskrift3"/>
    <w:uiPriority w:val="9"/>
    <w:rsid w:val="00E4782F"/>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nasjonal-handlingsplan-for-kliniske-studier/id2880741/"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st.forskning@ous-hf.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andboken.ous-hf.no/api/File/GetFileDocument?entityId=247326"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0" ma:contentTypeDescription="Opprett et nytt dokument." ma:contentTypeScope="" ma:versionID="a10b38aab72d9009dd1a273a856bcb6d">
  <xsd:schema xmlns:xsd="http://www.w3.org/2001/XMLSchema" xmlns:xs="http://www.w3.org/2001/XMLSchema" xmlns:p="http://schemas.microsoft.com/office/2006/metadata/properties" xmlns:ns1="http://schemas.microsoft.com/sharepoint/v3" xmlns:ns3="64daf880-2b31-41e1-8842-90d100fd454f" targetNamespace="http://schemas.microsoft.com/office/2006/metadata/properties" ma:root="true" ma:fieldsID="bb60858e87d2b4af95fea656eb5de581" ns1:_="" ns3:_="">
    <xsd:import namespace="http://schemas.microsoft.com/sharepoint/v3"/>
    <xsd:import namespace="64daf880-2b31-41e1-8842-90d100fd45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or samordnet samsvarspolicy" ma:hidden="true" ma:internalName="_ip_UnifiedCompliancePolicyProperties">
      <xsd:simpleType>
        <xsd:restriction base="dms:Note"/>
      </xsd:simpleType>
    </xsd:element>
    <xsd:element name="_ip_UnifiedCompliancePolicyUIAction" ma:index="15"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A849-414F-448F-9A96-BA3553A79D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D1E94D-0B87-4EB6-994F-D39B4D42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B0874-ED9B-4925-827B-F2A504A498B1}">
  <ds:schemaRefs>
    <ds:schemaRef ds:uri="http://schemas.microsoft.com/sharepoint/v3/contenttype/forms"/>
  </ds:schemaRefs>
</ds:datastoreItem>
</file>

<file path=customXml/itemProps4.xml><?xml version="1.0" encoding="utf-8"?>
<ds:datastoreItem xmlns:ds="http://schemas.openxmlformats.org/officeDocument/2006/customXml" ds:itemID="{E3AC6A1E-2315-46E2-8B74-C7123BCF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4210</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universitetssykehus</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Kramer-Johansen</dc:creator>
  <cp:lastModifiedBy>Lillian Kramer-Johansen</cp:lastModifiedBy>
  <cp:revision>2</cp:revision>
  <cp:lastPrinted>2024-05-06T12:35:00Z</cp:lastPrinted>
  <dcterms:created xsi:type="dcterms:W3CDTF">2024-05-23T07:09:00Z</dcterms:created>
  <dcterms:modified xsi:type="dcterms:W3CDTF">2024-05-23T07:09:00Z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